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6A7F5" w14:textId="41551B14" w:rsidR="00DF71A3" w:rsidRPr="002B0796" w:rsidRDefault="007636ED" w:rsidP="00DF71A3">
      <w:pPr>
        <w:pStyle w:val="En-tte"/>
        <w:tabs>
          <w:tab w:val="left" w:pos="720"/>
        </w:tabs>
      </w:pPr>
      <w:r w:rsidRPr="002B0796">
        <w:rPr>
          <w:b/>
          <w:noProof/>
          <w:lang w:val="fr"/>
        </w:rPr>
        <w:drawing>
          <wp:anchor distT="0" distB="0" distL="114300" distR="114300" simplePos="0" relativeHeight="251662336" behindDoc="0" locked="0" layoutInCell="1" allowOverlap="1" wp14:anchorId="62B5FE59" wp14:editId="705A83F5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63720" w14:textId="77777777" w:rsidR="00DF71A3" w:rsidRPr="002B0796" w:rsidRDefault="00DF71A3" w:rsidP="00DF71A3">
      <w:pPr>
        <w:pStyle w:val="En-tte"/>
        <w:tabs>
          <w:tab w:val="left" w:pos="720"/>
        </w:tabs>
      </w:pPr>
    </w:p>
    <w:p w14:paraId="7B7D8749" w14:textId="77777777" w:rsidR="00DF71A3" w:rsidRPr="002B0796" w:rsidRDefault="00DF71A3" w:rsidP="00DF71A3">
      <w:pPr>
        <w:pStyle w:val="Textebrut"/>
        <w:rPr>
          <w:rFonts w:ascii="Times New Roman" w:hAnsi="Times New Roman"/>
        </w:rPr>
      </w:pPr>
    </w:p>
    <w:p w14:paraId="19BBF25C" w14:textId="77777777" w:rsidR="00DF71A3" w:rsidRPr="002B0796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5A4D6A31" w14:textId="77777777" w:rsidR="00DF71A3" w:rsidRPr="002B0796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66EFD189" w14:textId="77777777" w:rsidR="00DF71A3" w:rsidRPr="002B0796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194658A7" w14:textId="77777777" w:rsidR="00DF71A3" w:rsidRPr="002B0796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3AC3B704" w14:textId="77777777" w:rsidR="00DF71A3" w:rsidRPr="002B0796" w:rsidRDefault="00DF71A3" w:rsidP="00DF71A3">
      <w:pPr>
        <w:pStyle w:val="En-tte"/>
        <w:jc w:val="center"/>
        <w:rPr>
          <w:b/>
          <w:sz w:val="36"/>
          <w:szCs w:val="36"/>
        </w:rPr>
      </w:pPr>
    </w:p>
    <w:p w14:paraId="71F7CA4F" w14:textId="77777777" w:rsidR="002B0796" w:rsidRPr="002B0796" w:rsidRDefault="002B0796" w:rsidP="002B0796">
      <w:pPr>
        <w:spacing w:before="0" w:line="276" w:lineRule="auto"/>
        <w:jc w:val="center"/>
        <w:rPr>
          <w:rFonts w:ascii="Times New Roman" w:hAnsi="Times New Roman"/>
          <w:b/>
          <w:sz w:val="40"/>
          <w:lang w:val="fr"/>
        </w:rPr>
      </w:pPr>
      <w:r w:rsidRPr="002B0796">
        <w:rPr>
          <w:rFonts w:ascii="Times New Roman" w:hAnsi="Times New Roman"/>
          <w:b/>
          <w:sz w:val="40"/>
          <w:lang w:val="fr"/>
        </w:rPr>
        <w:t>PROJET OACI D’APPUI A LA MISE EN ŒUVRE BASEE SUR LES RESULTATS (RBIS) POUR LA GESTION DE L’INFORMATION AERONAUTIQUE (AIM)</w:t>
      </w:r>
    </w:p>
    <w:p w14:paraId="4A192F3C" w14:textId="77777777" w:rsidR="002B0796" w:rsidRPr="002B0796" w:rsidRDefault="002B0796" w:rsidP="002B0796">
      <w:pPr>
        <w:spacing w:before="0" w:line="276" w:lineRule="auto"/>
        <w:jc w:val="center"/>
        <w:rPr>
          <w:rFonts w:ascii="Times New Roman" w:hAnsi="Times New Roman"/>
          <w:b/>
          <w:sz w:val="40"/>
          <w:lang w:val="fr"/>
        </w:rPr>
      </w:pPr>
    </w:p>
    <w:p w14:paraId="4335F86C" w14:textId="77777777" w:rsidR="002B0796" w:rsidRPr="002B0796" w:rsidRDefault="002B0796" w:rsidP="002B0796">
      <w:pPr>
        <w:spacing w:before="0" w:line="276" w:lineRule="auto"/>
        <w:jc w:val="center"/>
        <w:rPr>
          <w:rFonts w:ascii="Times New Roman" w:hAnsi="Times New Roman"/>
          <w:b/>
          <w:sz w:val="40"/>
          <w:lang w:val="fr"/>
        </w:rPr>
      </w:pPr>
    </w:p>
    <w:p w14:paraId="08882918" w14:textId="2C626817" w:rsidR="002B0796" w:rsidRPr="002B0796" w:rsidRDefault="002B0796" w:rsidP="002B0796">
      <w:pPr>
        <w:spacing w:before="0" w:line="276" w:lineRule="auto"/>
        <w:jc w:val="center"/>
        <w:rPr>
          <w:rFonts w:ascii="Times New Roman" w:hAnsi="Times New Roman"/>
          <w:bCs/>
          <w:sz w:val="40"/>
          <w:lang w:val="fr"/>
        </w:rPr>
      </w:pPr>
      <w:r w:rsidRPr="002B0796">
        <w:rPr>
          <w:rFonts w:ascii="Times New Roman" w:hAnsi="Times New Roman"/>
          <w:bCs/>
          <w:sz w:val="40"/>
          <w:lang w:val="fr"/>
        </w:rPr>
        <w:t>SYSTÈME DE MANAGEMENT DE LA QUALITÉ (</w:t>
      </w:r>
      <w:r w:rsidR="004A4457">
        <w:rPr>
          <w:rFonts w:ascii="Times New Roman" w:hAnsi="Times New Roman"/>
          <w:bCs/>
          <w:sz w:val="40"/>
          <w:lang w:val="fr"/>
        </w:rPr>
        <w:t>ISO 9001 :2015</w:t>
      </w:r>
      <w:r w:rsidRPr="002B0796">
        <w:rPr>
          <w:rFonts w:ascii="Times New Roman" w:hAnsi="Times New Roman"/>
          <w:bCs/>
          <w:sz w:val="40"/>
          <w:lang w:val="fr"/>
        </w:rPr>
        <w:t>)</w:t>
      </w:r>
    </w:p>
    <w:p w14:paraId="2190FFA0" w14:textId="77777777" w:rsidR="00DF71A3" w:rsidRPr="002B0796" w:rsidRDefault="00DF71A3" w:rsidP="00DF71A3">
      <w:pPr>
        <w:jc w:val="center"/>
        <w:rPr>
          <w:rFonts w:ascii="Times New Roman" w:hAnsi="Times New Roman"/>
          <w:sz w:val="36"/>
          <w:lang w:val="fr"/>
        </w:rPr>
      </w:pPr>
    </w:p>
    <w:p w14:paraId="52AB5997" w14:textId="77777777" w:rsidR="00DF71A3" w:rsidRPr="002B0796" w:rsidRDefault="00DF71A3" w:rsidP="00DF71A3">
      <w:pPr>
        <w:jc w:val="center"/>
        <w:rPr>
          <w:rFonts w:ascii="Times New Roman" w:hAnsi="Times New Roman"/>
          <w:sz w:val="36"/>
          <w:lang w:val="fr-CI"/>
        </w:rPr>
      </w:pPr>
    </w:p>
    <w:p w14:paraId="1298E61A" w14:textId="2932C1C0" w:rsidR="00DF71A3" w:rsidRPr="002B0796" w:rsidRDefault="009B5A5F" w:rsidP="00DF71A3">
      <w:pPr>
        <w:spacing w:before="0" w:line="276" w:lineRule="auto"/>
        <w:jc w:val="center"/>
        <w:rPr>
          <w:rFonts w:ascii="Times New Roman" w:hAnsi="Times New Roman"/>
          <w:sz w:val="36"/>
          <w:lang w:val="fr-CI"/>
        </w:rPr>
      </w:pPr>
      <w:r w:rsidRPr="002B0796">
        <w:rPr>
          <w:rFonts w:ascii="Times New Roman" w:hAnsi="Times New Roman"/>
          <w:sz w:val="36"/>
          <w:lang w:val="fr"/>
        </w:rPr>
        <w:t xml:space="preserve">MODÈLE DE </w:t>
      </w:r>
      <w:r w:rsidR="004F1A19">
        <w:rPr>
          <w:rFonts w:ascii="Times New Roman" w:hAnsi="Times New Roman"/>
          <w:sz w:val="36"/>
          <w:lang w:val="fr"/>
        </w:rPr>
        <w:t>PROCEDURE POUR L’ANALYSE ET LA GESTION DES RISQUES LIES A LA QUALITE</w:t>
      </w:r>
    </w:p>
    <w:p w14:paraId="0EC02AAC" w14:textId="77777777" w:rsidR="00DF71A3" w:rsidRPr="002B0796" w:rsidRDefault="00DF71A3" w:rsidP="00DF71A3">
      <w:pPr>
        <w:jc w:val="center"/>
        <w:rPr>
          <w:rFonts w:ascii="Times New Roman" w:hAnsi="Times New Roman"/>
          <w:lang w:val="fr-CI"/>
        </w:rPr>
      </w:pPr>
    </w:p>
    <w:p w14:paraId="7D248114" w14:textId="77777777" w:rsidR="000D49BB" w:rsidRPr="002B0796" w:rsidRDefault="000D49BB" w:rsidP="000D49BB">
      <w:pPr>
        <w:jc w:val="center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>Première édition, avril 2023</w:t>
      </w:r>
    </w:p>
    <w:p w14:paraId="7D31B6F0" w14:textId="77777777" w:rsidR="00DF71A3" w:rsidRPr="002B0796" w:rsidRDefault="00DF71A3" w:rsidP="000D49BB">
      <w:pPr>
        <w:jc w:val="center"/>
        <w:rPr>
          <w:rFonts w:ascii="Times New Roman" w:hAnsi="Times New Roman"/>
          <w:lang w:val="fr-CI"/>
        </w:rPr>
      </w:pPr>
    </w:p>
    <w:p w14:paraId="26DD4FE8" w14:textId="77777777" w:rsidR="000D49BB" w:rsidRPr="002B0796" w:rsidRDefault="000D49BB" w:rsidP="000D49BB">
      <w:pPr>
        <w:jc w:val="center"/>
        <w:rPr>
          <w:rFonts w:ascii="Times New Roman" w:hAnsi="Times New Roman"/>
          <w:lang w:val="fr-CI"/>
        </w:rPr>
      </w:pPr>
    </w:p>
    <w:p w14:paraId="774406B3" w14:textId="01EB2CEB" w:rsidR="00DF71A3" w:rsidRPr="002B0796" w:rsidRDefault="00DF71A3" w:rsidP="00DF71A3">
      <w:pPr>
        <w:jc w:val="center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 xml:space="preserve">Référence du </w:t>
      </w:r>
      <w:r w:rsidR="004A4457">
        <w:rPr>
          <w:rFonts w:ascii="Times New Roman" w:hAnsi="Times New Roman"/>
          <w:sz w:val="24"/>
          <w:lang w:val="fr"/>
        </w:rPr>
        <w:t>d</w:t>
      </w:r>
      <w:r w:rsidR="004A4457" w:rsidRPr="002B0796">
        <w:rPr>
          <w:rFonts w:ascii="Times New Roman" w:hAnsi="Times New Roman"/>
          <w:sz w:val="24"/>
          <w:lang w:val="fr"/>
        </w:rPr>
        <w:t>ocument :</w:t>
      </w:r>
      <w:r w:rsidRPr="002B0796">
        <w:rPr>
          <w:rFonts w:ascii="Times New Roman" w:hAnsi="Times New Roman"/>
          <w:sz w:val="24"/>
          <w:lang w:val="fr"/>
        </w:rPr>
        <w:t xml:space="preserve"> AFI_AIM_RBIS_QMS_610_PR01_TMP</w:t>
      </w:r>
    </w:p>
    <w:p w14:paraId="6888F830" w14:textId="77777777" w:rsidR="004F1A19" w:rsidRPr="006C0D5D" w:rsidRDefault="004F1A19" w:rsidP="004F1A19">
      <w:pPr>
        <w:pStyle w:val="Titre1"/>
        <w:numPr>
          <w:ilvl w:val="0"/>
          <w:numId w:val="0"/>
        </w:numPr>
        <w:spacing w:before="120" w:line="276" w:lineRule="auto"/>
        <w:ind w:left="431"/>
        <w:rPr>
          <w:lang w:val="fr"/>
        </w:rPr>
      </w:pPr>
      <w:bookmarkStart w:id="0" w:name="_Toc133438951"/>
      <w:bookmarkStart w:id="1" w:name="_Hlk133501145"/>
      <w:bookmarkStart w:id="2" w:name="_Toc133503217"/>
      <w:r w:rsidRPr="006C0D5D">
        <w:rPr>
          <w:lang w:val="fr"/>
        </w:rPr>
        <w:lastRenderedPageBreak/>
        <w:t>PAGE D’APPROBATION</w:t>
      </w:r>
      <w:bookmarkEnd w:id="0"/>
      <w:bookmarkEnd w:id="2"/>
    </w:p>
    <w:bookmarkEnd w:id="1"/>
    <w:p w14:paraId="69A6363B" w14:textId="77777777" w:rsidR="004F1A19" w:rsidRPr="006C0D5D" w:rsidRDefault="004F1A19" w:rsidP="004F1A19">
      <w:pPr>
        <w:jc w:val="center"/>
        <w:rPr>
          <w:rFonts w:ascii="Times New Roman" w:hAnsi="Times New Roman"/>
          <w:b/>
          <w:sz w:val="10"/>
          <w:szCs w:val="10"/>
          <w:lang w:val="fr-CI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="004F1A19" w:rsidRPr="00044A03" w14:paraId="3C64E111" w14:textId="77777777" w:rsidTr="008A328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287B6BBF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Préparé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21E150F6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5BEBA749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7A7D8504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1A19" w:rsidRPr="00044A03" w14:paraId="22720675" w14:textId="77777777" w:rsidTr="008A328D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051B1156" w14:textId="77777777" w:rsidR="004F1A19" w:rsidRPr="00044A03" w:rsidRDefault="004F1A19" w:rsidP="008A328D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7A74C0A5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6C0F60D1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25021AE7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CCED5D3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5EDEB8E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13724948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1A19" w:rsidRPr="00044A03" w14:paraId="5352B136" w14:textId="77777777" w:rsidTr="008A328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B6E6BEE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Vérifié</w:t>
            </w:r>
            <w:r w:rsidRPr="00044A03">
              <w:rPr>
                <w:rFonts w:ascii="Times New Roman" w:hAnsi="Times New Roman"/>
                <w:sz w:val="24"/>
                <w:lang w:val="fr"/>
              </w:rPr>
              <w:t xml:space="preserve">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262F507F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002FD31C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14:paraId="45C28AC6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1A19" w:rsidRPr="00044A03" w14:paraId="0A8C4B3C" w14:textId="77777777" w:rsidTr="008A328D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6654055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1561BCF2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619A4F01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7D5B0F4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BF26771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D773BFB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6244F588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1A19" w:rsidRPr="00044A03" w14:paraId="1F24449F" w14:textId="77777777" w:rsidTr="008A328D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32EF4B2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Approuvé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7B6E1778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49874962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661718EE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044A03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1A19" w:rsidRPr="00044A03" w14:paraId="775AECD0" w14:textId="77777777" w:rsidTr="008A328D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4D69394A" w14:textId="77777777" w:rsidR="004F1A19" w:rsidRPr="00044A03" w:rsidRDefault="004F1A19" w:rsidP="008A328D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58C7A831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7E8C579C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6909E684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3BDD570E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35618CA7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7A5DB0F7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763BD5C7" w14:textId="77777777" w:rsidR="004F1A19" w:rsidRPr="00044A03" w:rsidRDefault="004F1A19" w:rsidP="004F1A19">
      <w:pPr>
        <w:rPr>
          <w:rFonts w:ascii="Times New Roman" w:hAnsi="Times New Roma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="004F1A19" w:rsidRPr="00044A03" w14:paraId="4234D3F3" w14:textId="77777777" w:rsidTr="008A328D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14:paraId="70853AFC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fr"/>
              </w:rPr>
              <w:t>Inscription des amendements</w:t>
            </w:r>
          </w:p>
        </w:tc>
      </w:tr>
      <w:tr w:rsidR="004F1A19" w:rsidRPr="00044A03" w14:paraId="17563D27" w14:textId="77777777" w:rsidTr="008A328D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14:paraId="7FB3FB99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N</w:t>
            </w:r>
            <w:r>
              <w:rPr>
                <w:rFonts w:ascii="Times New Roman" w:hAnsi="Times New Roman"/>
                <w:bCs/>
                <w:sz w:val="24"/>
                <w:lang w:val="fr"/>
              </w:rPr>
              <w:t>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36C8131F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Date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34924D86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6BB4EF89" w14:textId="77777777" w:rsidR="004F1A19" w:rsidRPr="00044A03" w:rsidRDefault="004F1A19" w:rsidP="008A328D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044A03">
              <w:rPr>
                <w:rFonts w:ascii="Times New Roman" w:hAnsi="Times New Roman"/>
                <w:bCs/>
                <w:sz w:val="24"/>
                <w:lang w:val="fr"/>
              </w:rPr>
              <w:t>Supervisé par</w:t>
            </w:r>
          </w:p>
        </w:tc>
      </w:tr>
      <w:tr w:rsidR="004F1A19" w:rsidRPr="00044A03" w14:paraId="68FFDC21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6274C7AC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51D0EC4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6CC43A7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54C3E53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1C486200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3AACBFFF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04E6398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A4F7C69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466498D8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4F1A19" w:rsidRPr="00044A03" w14:paraId="1F4C0703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1FE45113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5070CCA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A824E6A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40718B8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218CF011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42B5D276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457C093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5839AB9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64D38472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4F1A19" w:rsidRPr="00044A03" w14:paraId="372AC52F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36E2902C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CC1B337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E05068C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1D8D9DD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5E4E1170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7EDB6400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1986297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E0B07CF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58375894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4F1A19" w:rsidRPr="00044A03" w14:paraId="46FA0920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73FFD033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E31E8D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F17E1F7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24472EE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6A6FC250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013CE36D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7ED7510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BB09D97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119A605E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400953A5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5C7E562F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5BD266F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4785699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79F2989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45565D26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40DAC9D7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47E2256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5F7FFEE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6221A43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03FDD3E5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1D40485C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624A4D3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06D3FD5C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DAB6993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0BD1A347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3BB6A11A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84F4307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43CB428D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7C50159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3FC7104A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04719C82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58DE62B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FC3C946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150D717A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1A19" w:rsidRPr="00044A03" w14:paraId="21AF0C83" w14:textId="77777777" w:rsidTr="008A328D">
        <w:trPr>
          <w:trHeight w:val="340"/>
        </w:trPr>
        <w:tc>
          <w:tcPr>
            <w:tcW w:w="1276" w:type="dxa"/>
            <w:vAlign w:val="center"/>
          </w:tcPr>
          <w:p w14:paraId="52C8BED9" w14:textId="77777777" w:rsidR="004F1A19" w:rsidRPr="00044A03" w:rsidRDefault="004F1A19" w:rsidP="008A328D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A4E6E1C" w14:textId="77777777" w:rsidR="004F1A19" w:rsidRPr="00044A03" w:rsidRDefault="004F1A19" w:rsidP="008A328D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DE31BDD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CB0B224" w14:textId="77777777" w:rsidR="004F1A19" w:rsidRPr="00044A03" w:rsidRDefault="004F1A19" w:rsidP="008A328D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537FB3C3" w14:textId="77777777" w:rsidR="004F1A19" w:rsidRPr="00044A03" w:rsidRDefault="004F1A19" w:rsidP="004F1A19">
      <w:pPr>
        <w:pStyle w:val="En-tte"/>
        <w:tabs>
          <w:tab w:val="left" w:pos="720"/>
        </w:tabs>
        <w:ind w:left="0"/>
        <w:rPr>
          <w:b/>
        </w:rPr>
      </w:pPr>
    </w:p>
    <w:p w14:paraId="65202631" w14:textId="77777777" w:rsidR="004F1A19" w:rsidRPr="00537FA0" w:rsidRDefault="004F1A19" w:rsidP="004F1A19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  <w:lang w:val="fr-CI"/>
        </w:rPr>
      </w:pPr>
      <w:proofErr w:type="gramStart"/>
      <w:r>
        <w:rPr>
          <w:rFonts w:ascii="Times New Roman" w:hAnsi="Times New Roman"/>
          <w:b/>
          <w:sz w:val="24"/>
          <w:u w:val="single"/>
          <w:lang w:val="fr"/>
        </w:rPr>
        <w:t>Avertissement</w:t>
      </w:r>
      <w:r w:rsidRPr="00044A03">
        <w:rPr>
          <w:rFonts w:ascii="Times New Roman" w:hAnsi="Times New Roman"/>
          <w:b/>
          <w:sz w:val="24"/>
          <w:u w:val="single"/>
          <w:lang w:val="fr"/>
        </w:rPr>
        <w:t>:</w:t>
      </w:r>
      <w:proofErr w:type="gramEnd"/>
    </w:p>
    <w:p w14:paraId="1D66044A" w14:textId="77777777" w:rsidR="004F1A19" w:rsidRPr="00044A03" w:rsidRDefault="004F1A19" w:rsidP="004F1A19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  <w:lang w:val="fr-CI"/>
        </w:rPr>
      </w:pPr>
      <w:r w:rsidRPr="00044A03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l’AIS/AIM de l’État.</w:t>
      </w:r>
    </w:p>
    <w:p w14:paraId="465E5115" w14:textId="77777777" w:rsidR="004F1A19" w:rsidRDefault="004F1A19">
      <w:pPr>
        <w:spacing w:before="0" w:after="160" w:line="259" w:lineRule="auto"/>
        <w:ind w:left="0"/>
        <w:jc w:val="left"/>
        <w:rPr>
          <w:rFonts w:ascii="Times New Roman" w:hAnsi="Times New Roman"/>
          <w:b/>
          <w:sz w:val="24"/>
          <w:lang w:val="fr"/>
        </w:rPr>
      </w:pPr>
      <w:r>
        <w:rPr>
          <w:rFonts w:ascii="Times New Roman" w:hAnsi="Times New Roman"/>
          <w:b/>
          <w:sz w:val="24"/>
          <w:lang w:val="fr"/>
        </w:rPr>
        <w:br w:type="page"/>
      </w:r>
    </w:p>
    <w:p w14:paraId="72B16AB9" w14:textId="62ED5838" w:rsidR="00F44D50" w:rsidRPr="002B0796" w:rsidRDefault="00F44D50" w:rsidP="00F44D50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2B0796">
        <w:rPr>
          <w:rFonts w:ascii="Times New Roman" w:hAnsi="Times New Roman"/>
          <w:b/>
          <w:sz w:val="24"/>
          <w:lang w:val="fr"/>
        </w:rPr>
        <w:lastRenderedPageBreak/>
        <w:t>TABLE DES MATIÈRES</w:t>
      </w:r>
    </w:p>
    <w:p w14:paraId="1B583857" w14:textId="77777777" w:rsidR="00F44D50" w:rsidRPr="002B0796" w:rsidRDefault="00F44D50" w:rsidP="00F44D50">
      <w:pPr>
        <w:spacing w:before="0"/>
        <w:ind w:left="0"/>
        <w:rPr>
          <w:rFonts w:ascii="Times New Roman" w:hAnsi="Times New Roman"/>
          <w:b/>
          <w:sz w:val="10"/>
        </w:rPr>
      </w:pPr>
    </w:p>
    <w:p w14:paraId="689FB28B" w14:textId="620C51CA" w:rsidR="00515A58" w:rsidRDefault="00F44D50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r w:rsidRPr="002B0796">
        <w:rPr>
          <w:b/>
          <w:lang w:val="fr"/>
        </w:rPr>
        <w:fldChar w:fldCharType="begin"/>
      </w:r>
      <w:r w:rsidRPr="002B0796">
        <w:rPr>
          <w:b/>
          <w:lang w:val="fr"/>
        </w:rPr>
        <w:instrText xml:space="preserve"> TOC \o "1-3" \h \z \u </w:instrText>
      </w:r>
      <w:r w:rsidRPr="002B0796">
        <w:rPr>
          <w:b/>
          <w:lang w:val="fr"/>
        </w:rPr>
        <w:fldChar w:fldCharType="separate"/>
      </w:r>
      <w:hyperlink w:anchor="_Toc133503217" w:history="1">
        <w:r w:rsidR="00515A58" w:rsidRPr="00084F86">
          <w:rPr>
            <w:rStyle w:val="Lienhypertexte"/>
            <w:noProof/>
            <w:lang w:val="fr"/>
          </w:rPr>
          <w:t>PAGE D’APPROBATION</w:t>
        </w:r>
        <w:r w:rsidR="00515A58">
          <w:rPr>
            <w:noProof/>
            <w:webHidden/>
          </w:rPr>
          <w:tab/>
        </w:r>
        <w:r w:rsidR="00515A58">
          <w:rPr>
            <w:noProof/>
            <w:webHidden/>
          </w:rPr>
          <w:fldChar w:fldCharType="begin"/>
        </w:r>
        <w:r w:rsidR="00515A58">
          <w:rPr>
            <w:noProof/>
            <w:webHidden/>
          </w:rPr>
          <w:instrText xml:space="preserve"> PAGEREF _Toc133503217 \h </w:instrText>
        </w:r>
        <w:r w:rsidR="00515A58">
          <w:rPr>
            <w:noProof/>
            <w:webHidden/>
          </w:rPr>
        </w:r>
        <w:r w:rsidR="00515A58">
          <w:rPr>
            <w:noProof/>
            <w:webHidden/>
          </w:rPr>
          <w:fldChar w:fldCharType="separate"/>
        </w:r>
        <w:r w:rsidR="00515A58">
          <w:rPr>
            <w:noProof/>
            <w:webHidden/>
          </w:rPr>
          <w:t>2</w:t>
        </w:r>
        <w:r w:rsidR="00515A58">
          <w:rPr>
            <w:noProof/>
            <w:webHidden/>
          </w:rPr>
          <w:fldChar w:fldCharType="end"/>
        </w:r>
      </w:hyperlink>
    </w:p>
    <w:p w14:paraId="5191752F" w14:textId="72B12A51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18" w:history="1">
        <w:r w:rsidRPr="00084F86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BUT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4495B1F" w14:textId="09537EAB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19" w:history="1">
        <w:r w:rsidRPr="00084F86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CHAMP 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39A64E" w14:textId="4F0244E8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0" w:history="1">
        <w:r w:rsidRPr="00084F86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DOCUMENTS DE RÉFÉRENCE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7ADC358" w14:textId="402EE6B4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1" w:history="1">
        <w:r w:rsidRPr="00084F86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2BEBF8" w14:textId="55DB7C90" w:rsidR="00515A58" w:rsidRDefault="00515A58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2" w:history="1">
        <w:r w:rsidRPr="00084F86">
          <w:rPr>
            <w:rStyle w:val="Lienhypertexte"/>
            <w:noProof/>
            <w:lang w:val="fr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Définitions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08839A" w14:textId="7C821438" w:rsidR="00515A58" w:rsidRDefault="00515A58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3" w:history="1">
        <w:r w:rsidRPr="00084F8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Abréviations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AD842F" w14:textId="76857414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4" w:history="1">
        <w:r w:rsidRPr="00084F86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B4E5BA" w14:textId="4FD154C1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5" w:history="1">
        <w:r w:rsidRPr="00084F86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DÉTAILS DE LA PROCÉDURE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EDDE491" w14:textId="4CADDFBB" w:rsidR="00515A58" w:rsidRDefault="00515A58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6" w:history="1">
        <w:r w:rsidRPr="00084F86">
          <w:rPr>
            <w:rStyle w:val="Lienhypertexte"/>
            <w:noProof/>
            <w:lang w:val="fr-C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Lignes directrices sur les risques et les opportunités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9659E7" w14:textId="1E640AB1" w:rsidR="00515A58" w:rsidRDefault="00515A58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7" w:history="1">
        <w:r w:rsidRPr="00084F86">
          <w:rPr>
            <w:rStyle w:val="Lienhypertexte"/>
            <w:rFonts w:eastAsia="Arial"/>
            <w:noProof/>
            <w:lang w:val="fr-C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-CI"/>
          </w:rPr>
          <w:t>ACTIONS POUR FAIRE FACE AUX</w:t>
        </w:r>
        <w:r w:rsidRPr="00084F86">
          <w:rPr>
            <w:rStyle w:val="Lienhypertexte"/>
            <w:noProof/>
            <w:lang w:val="fr"/>
          </w:rPr>
          <w:t xml:space="preserve"> RISQUES ET OPPORTUNITÉS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003DAD8" w14:textId="0D23C609" w:rsidR="00515A58" w:rsidRDefault="00515A58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503228" w:history="1">
        <w:r w:rsidRPr="00084F86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Pr="00084F86">
          <w:rPr>
            <w:rStyle w:val="Lienhypertexte"/>
            <w:noProof/>
            <w:lang w:val="fr"/>
          </w:rPr>
          <w:t>DOCUMENTS ET FORMULAIRES CONNEXES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_Toc133503228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F071990" w14:textId="1EEF67EA" w:rsidR="000D49BB" w:rsidRPr="002B0796" w:rsidRDefault="00F44D50" w:rsidP="00F44D50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0D49BB" w:rsidRPr="002B0796" w:rsidSect="00356E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2B0796">
        <w:rPr>
          <w:rFonts w:ascii="Times New Roman" w:hAnsi="Times New Roman"/>
          <w:b/>
        </w:rPr>
        <w:fldChar w:fldCharType="end"/>
      </w:r>
      <w:r w:rsidRPr="002B0796">
        <w:rPr>
          <w:rFonts w:ascii="Times New Roman" w:hAnsi="Times New Roman"/>
          <w:sz w:val="24"/>
        </w:rPr>
        <w:tab/>
      </w:r>
    </w:p>
    <w:p w14:paraId="7E6CA8E9" w14:textId="77777777" w:rsidR="00DF71A3" w:rsidRPr="002B0796" w:rsidRDefault="00DF71A3" w:rsidP="00021FF0">
      <w:pPr>
        <w:pStyle w:val="Titre1"/>
        <w:spacing w:before="0"/>
      </w:pPr>
      <w:bookmarkStart w:id="3" w:name="_Toc133503218"/>
      <w:r w:rsidRPr="002B0796">
        <w:rPr>
          <w:lang w:val="fr"/>
        </w:rPr>
        <w:lastRenderedPageBreak/>
        <w:t>BUT</w:t>
      </w:r>
      <w:bookmarkEnd w:id="3"/>
    </w:p>
    <w:p w14:paraId="2998FFBC" w14:textId="2990C5B9" w:rsidR="00DF71A3" w:rsidRPr="002B0796" w:rsidRDefault="00DF71A3" w:rsidP="00DF71A3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>Cette procédure d</w:t>
      </w:r>
      <w:r w:rsidR="004F1A19">
        <w:rPr>
          <w:rFonts w:ascii="Times New Roman" w:hAnsi="Times New Roman"/>
          <w:sz w:val="24"/>
          <w:lang w:val="fr"/>
        </w:rPr>
        <w:t>u</w:t>
      </w:r>
      <w:r w:rsidRPr="002B0796">
        <w:rPr>
          <w:rFonts w:ascii="Times New Roman" w:hAnsi="Times New Roman"/>
          <w:sz w:val="24"/>
          <w:lang w:val="fr"/>
        </w:rPr>
        <w:t xml:space="preserve"> SMQ détaille l’approche d’identification, d’analyse et de gestion des risques liés à la qualité adoptée par </w:t>
      </w:r>
      <w:r w:rsidR="00537085" w:rsidRPr="002B0796">
        <w:rPr>
          <w:rFonts w:ascii="Times New Roman" w:hAnsi="Times New Roman"/>
          <w:sz w:val="24"/>
          <w:lang w:val="fr"/>
        </w:rPr>
        <w:t>l’AIS/AIM de l’État</w:t>
      </w:r>
      <w:r w:rsidR="006B36C1" w:rsidRPr="002B0796">
        <w:rPr>
          <w:rFonts w:ascii="Times New Roman" w:hAnsi="Times New Roman"/>
          <w:sz w:val="24"/>
          <w:lang w:val="fr"/>
        </w:rPr>
        <w:t xml:space="preserve"> pour donner l’assurance que le système de </w:t>
      </w:r>
      <w:r w:rsidR="004F1A19">
        <w:rPr>
          <w:rFonts w:ascii="Times New Roman" w:hAnsi="Times New Roman"/>
          <w:sz w:val="24"/>
          <w:lang w:val="fr"/>
        </w:rPr>
        <w:t>management</w:t>
      </w:r>
      <w:r w:rsidR="006B36C1" w:rsidRPr="002B0796">
        <w:rPr>
          <w:rFonts w:ascii="Times New Roman" w:hAnsi="Times New Roman"/>
          <w:sz w:val="24"/>
          <w:lang w:val="fr"/>
        </w:rPr>
        <w:t xml:space="preserve"> de la qualité peut atteindre les résultats escomptés. Il servira également de base pour accroître l’efficacité du </w:t>
      </w:r>
      <w:r w:rsidR="004F1A19">
        <w:rPr>
          <w:rFonts w:ascii="Times New Roman" w:hAnsi="Times New Roman"/>
          <w:sz w:val="24"/>
          <w:lang w:val="fr"/>
        </w:rPr>
        <w:t>SMQ</w:t>
      </w:r>
      <w:r w:rsidR="006B36C1" w:rsidRPr="002B0796">
        <w:rPr>
          <w:rFonts w:ascii="Times New Roman" w:hAnsi="Times New Roman"/>
          <w:sz w:val="24"/>
          <w:lang w:val="fr"/>
        </w:rPr>
        <w:t>, obtenir de meilleurs résultats et prévenir les effets négatifs</w:t>
      </w:r>
      <w:r w:rsidRPr="002B0796">
        <w:rPr>
          <w:rFonts w:ascii="Times New Roman" w:hAnsi="Times New Roman"/>
          <w:sz w:val="24"/>
          <w:lang w:val="fr"/>
        </w:rPr>
        <w:t>.</w:t>
      </w:r>
    </w:p>
    <w:p w14:paraId="6D97AA55" w14:textId="0ED999C5" w:rsidR="00DF71A3" w:rsidRPr="002B0796" w:rsidRDefault="004F1A19" w:rsidP="00DF71A3">
      <w:pPr>
        <w:pStyle w:val="Titre1"/>
      </w:pPr>
      <w:bookmarkStart w:id="4" w:name="_Toc133503219"/>
      <w:r>
        <w:rPr>
          <w:lang w:val="fr"/>
        </w:rPr>
        <w:t>CHAMP D’APPLICATION</w:t>
      </w:r>
      <w:bookmarkEnd w:id="4"/>
    </w:p>
    <w:p w14:paraId="6E6E7351" w14:textId="6114B3E1" w:rsidR="00DF71A3" w:rsidRPr="002B0796" w:rsidRDefault="00DF71A3" w:rsidP="00DF71A3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>Cette procédure couvre tous les processus de l’AIS/AIM de l’État. Il couvre également toutes les activités clés inhérentes aux processus individuels.</w:t>
      </w:r>
    </w:p>
    <w:p w14:paraId="1E4ACEC2" w14:textId="4B8EF7CC" w:rsidR="00DF71A3" w:rsidRPr="002B0796" w:rsidRDefault="004F1A19" w:rsidP="00DF71A3">
      <w:pPr>
        <w:pStyle w:val="Titre1"/>
      </w:pPr>
      <w:bookmarkStart w:id="5" w:name="_Toc133503220"/>
      <w:r>
        <w:rPr>
          <w:lang w:val="fr"/>
        </w:rPr>
        <w:t xml:space="preserve">DOCUMENTS DE </w:t>
      </w:r>
      <w:r w:rsidR="00DF71A3" w:rsidRPr="002B0796">
        <w:rPr>
          <w:lang w:val="fr"/>
        </w:rPr>
        <w:t>RÉFÉRENCE</w:t>
      </w:r>
      <w:bookmarkEnd w:id="5"/>
    </w:p>
    <w:p w14:paraId="36EAA458" w14:textId="77777777" w:rsidR="00DF71A3" w:rsidRPr="002B0796" w:rsidRDefault="00DF71A3" w:rsidP="00DF71A3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 xml:space="preserve">Le présent document couvre les clauses 4.4, 6.1, 6.1.1 et 6.1.2 de la norme internationale ISO </w:t>
      </w:r>
      <w:proofErr w:type="gramStart"/>
      <w:r w:rsidRPr="002B0796">
        <w:rPr>
          <w:rFonts w:ascii="Times New Roman" w:hAnsi="Times New Roman"/>
          <w:sz w:val="24"/>
          <w:lang w:val="fr"/>
        </w:rPr>
        <w:t>9001:</w:t>
      </w:r>
      <w:proofErr w:type="gramEnd"/>
      <w:r w:rsidRPr="002B0796">
        <w:rPr>
          <w:rFonts w:ascii="Times New Roman" w:hAnsi="Times New Roman"/>
          <w:sz w:val="24"/>
          <w:lang w:val="fr"/>
        </w:rPr>
        <w:t>2015.</w:t>
      </w:r>
    </w:p>
    <w:p w14:paraId="62AFA2D4" w14:textId="68685489" w:rsidR="005920F8" w:rsidRPr="002B0796" w:rsidRDefault="00537085" w:rsidP="00DF71A3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2B0796">
        <w:rPr>
          <w:rFonts w:ascii="Times New Roman" w:hAnsi="Times New Roman"/>
          <w:sz w:val="24"/>
          <w:lang w:val="fr"/>
        </w:rPr>
        <w:t>Manuel d</w:t>
      </w:r>
      <w:r w:rsidR="004F1A19">
        <w:rPr>
          <w:rFonts w:ascii="Times New Roman" w:hAnsi="Times New Roman"/>
          <w:sz w:val="24"/>
          <w:lang w:val="fr"/>
        </w:rPr>
        <w:t>’exploitation</w:t>
      </w:r>
      <w:r w:rsidRPr="002B0796">
        <w:rPr>
          <w:rFonts w:ascii="Times New Roman" w:hAnsi="Times New Roman"/>
          <w:sz w:val="24"/>
          <w:lang w:val="fr"/>
        </w:rPr>
        <w:t xml:space="preserve"> AIS/AIM.</w:t>
      </w:r>
    </w:p>
    <w:p w14:paraId="07067736" w14:textId="77777777" w:rsidR="00DF71A3" w:rsidRPr="002B0796" w:rsidRDefault="00DF71A3" w:rsidP="00DF71A3">
      <w:pPr>
        <w:pStyle w:val="Titre1"/>
      </w:pPr>
      <w:bookmarkStart w:id="6" w:name="_Toc133503221"/>
      <w:r w:rsidRPr="002B0796">
        <w:rPr>
          <w:lang w:val="fr"/>
        </w:rPr>
        <w:t>TERMINOLOGIES</w:t>
      </w:r>
      <w:bookmarkEnd w:id="6"/>
    </w:p>
    <w:p w14:paraId="14B911C3" w14:textId="556F8B91" w:rsidR="00926CF2" w:rsidRPr="00926CF2" w:rsidRDefault="00926CF2" w:rsidP="00926CF2">
      <w:pPr>
        <w:pStyle w:val="Titre2"/>
        <w:rPr>
          <w:lang w:val="fr"/>
        </w:rPr>
      </w:pPr>
      <w:bookmarkStart w:id="7" w:name="_Toc133503222"/>
      <w:r w:rsidRPr="00926CF2">
        <w:rPr>
          <w:lang w:val="fr"/>
        </w:rPr>
        <w:t>Définitions</w:t>
      </w:r>
      <w:bookmarkEnd w:id="7"/>
      <w:r w:rsidRPr="00926CF2">
        <w:rPr>
          <w:lang w:val="fr"/>
        </w:rPr>
        <w:t xml:space="preserve"> </w:t>
      </w:r>
    </w:p>
    <w:p w14:paraId="3CC45626" w14:textId="77777777" w:rsidR="00926CF2" w:rsidRPr="002B0796" w:rsidRDefault="00926CF2" w:rsidP="00DF71A3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1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656"/>
        <w:gridCol w:w="7533"/>
      </w:tblGrid>
      <w:tr w:rsidR="00537085" w:rsidRPr="004A4457" w14:paraId="6FB5355B" w14:textId="77777777" w:rsidTr="004A4457">
        <w:tc>
          <w:tcPr>
            <w:tcW w:w="1559" w:type="dxa"/>
            <w:vAlign w:val="center"/>
          </w:tcPr>
          <w:p w14:paraId="36D382C4" w14:textId="64A06D4D" w:rsidR="00537085" w:rsidRPr="002B0796" w:rsidRDefault="00E13D8A" w:rsidP="00537085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Moyen de maîtrise</w:t>
            </w:r>
          </w:p>
        </w:tc>
        <w:tc>
          <w:tcPr>
            <w:tcW w:w="7630" w:type="dxa"/>
          </w:tcPr>
          <w:p w14:paraId="6B4C786F" w14:textId="2BA9CB61" w:rsidR="00537085" w:rsidRPr="002B0796" w:rsidRDefault="00537085" w:rsidP="00E13D8A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Mesure qui modifie un risque. </w:t>
            </w:r>
            <w:r w:rsidR="00E13D8A" w:rsidRPr="00E13D8A">
              <w:rPr>
                <w:rFonts w:ascii="Times New Roman" w:hAnsi="Times New Roman"/>
                <w:sz w:val="24"/>
                <w:lang w:val="fr"/>
              </w:rPr>
              <w:t>Un moyen de maîtrise du risque inclut n'importe quels processus, politique, dispositif, pratique ou autres</w:t>
            </w:r>
            <w:r w:rsidR="00E13D8A"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="00E13D8A" w:rsidRPr="00E13D8A">
              <w:rPr>
                <w:rFonts w:ascii="Times New Roman" w:hAnsi="Times New Roman"/>
                <w:sz w:val="24"/>
                <w:lang w:val="fr"/>
              </w:rPr>
              <w:t>actions qui modifient un risque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. </w:t>
            </w:r>
            <w:r w:rsidR="00E13D8A" w:rsidRPr="00E13D8A">
              <w:rPr>
                <w:rFonts w:ascii="Times New Roman" w:hAnsi="Times New Roman"/>
                <w:sz w:val="24"/>
                <w:lang w:val="fr"/>
              </w:rPr>
              <w:t>Un moyen de maîtrise du risque n'aboutit pas toujours nécessairement à la modification voulue ou supposée.</w:t>
            </w:r>
          </w:p>
        </w:tc>
      </w:tr>
      <w:tr w:rsidR="00437768" w:rsidRPr="004A4457" w14:paraId="2582B29E" w14:textId="77777777" w:rsidTr="004A4457">
        <w:tc>
          <w:tcPr>
            <w:tcW w:w="1559" w:type="dxa"/>
            <w:vAlign w:val="center"/>
          </w:tcPr>
          <w:p w14:paraId="5B0303D9" w14:textId="257A6E38" w:rsidR="00437768" w:rsidRPr="002B0796" w:rsidRDefault="00437768" w:rsidP="0043776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Vraisemblance</w:t>
            </w:r>
          </w:p>
        </w:tc>
        <w:tc>
          <w:tcPr>
            <w:tcW w:w="7630" w:type="dxa"/>
          </w:tcPr>
          <w:p w14:paraId="1DB78C01" w14:textId="61BD66A0" w:rsidR="00437768" w:rsidRPr="002B0796" w:rsidRDefault="00437768" w:rsidP="00437768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P</w:t>
            </w:r>
            <w:r w:rsidR="00E13D8A">
              <w:rPr>
                <w:rFonts w:ascii="Times New Roman" w:hAnsi="Times New Roman"/>
                <w:sz w:val="24"/>
                <w:lang w:val="fr"/>
              </w:rPr>
              <w:t>ossibilité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que quelque chose se produise</w:t>
            </w:r>
          </w:p>
        </w:tc>
      </w:tr>
      <w:tr w:rsidR="00437768" w:rsidRPr="002B0796" w14:paraId="76B018EC" w14:textId="77777777" w:rsidTr="004A4457">
        <w:tc>
          <w:tcPr>
            <w:tcW w:w="1559" w:type="dxa"/>
            <w:vAlign w:val="center"/>
          </w:tcPr>
          <w:p w14:paraId="246B6EFC" w14:textId="664AA09E" w:rsidR="00437768" w:rsidRPr="002B0796" w:rsidRDefault="004F1A19" w:rsidP="0043776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Elément de s</w:t>
            </w:r>
            <w:r w:rsidR="00437768" w:rsidRPr="002B0796">
              <w:rPr>
                <w:rFonts w:ascii="Times New Roman" w:hAnsi="Times New Roman"/>
                <w:sz w:val="24"/>
                <w:lang w:val="fr"/>
              </w:rPr>
              <w:t>ortie</w:t>
            </w:r>
          </w:p>
        </w:tc>
        <w:tc>
          <w:tcPr>
            <w:tcW w:w="7630" w:type="dxa"/>
          </w:tcPr>
          <w:p w14:paraId="488D7AE2" w14:textId="23367683" w:rsidR="00437768" w:rsidRPr="002B0796" w:rsidRDefault="00437768" w:rsidP="00437768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Résultat d’un processus</w:t>
            </w:r>
          </w:p>
        </w:tc>
      </w:tr>
      <w:tr w:rsidR="00DF71A3" w:rsidRPr="004A4457" w14:paraId="764A945F" w14:textId="77777777" w:rsidTr="004A4457">
        <w:tc>
          <w:tcPr>
            <w:tcW w:w="1559" w:type="dxa"/>
            <w:vAlign w:val="center"/>
          </w:tcPr>
          <w:p w14:paraId="197B063B" w14:textId="77777777" w:rsidR="00DF71A3" w:rsidRPr="002B0796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Processus</w:t>
            </w:r>
          </w:p>
        </w:tc>
        <w:tc>
          <w:tcPr>
            <w:tcW w:w="7630" w:type="dxa"/>
          </w:tcPr>
          <w:p w14:paraId="1FAACB6B" w14:textId="63496F39" w:rsidR="00DF71A3" w:rsidRPr="002B0796" w:rsidRDefault="001F726A" w:rsidP="00426D64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Ensemble d’activités interdépendantes ou en interaction, qui transforment les </w:t>
            </w:r>
            <w:r w:rsidR="00E13D8A">
              <w:rPr>
                <w:rFonts w:ascii="Times New Roman" w:hAnsi="Times New Roman"/>
                <w:sz w:val="24"/>
                <w:lang w:val="fr"/>
              </w:rPr>
              <w:t>éléments d’entrée en éléments de sortie</w:t>
            </w:r>
          </w:p>
        </w:tc>
      </w:tr>
      <w:tr w:rsidR="00DF71A3" w:rsidRPr="004A4457" w14:paraId="53A3F765" w14:textId="77777777" w:rsidTr="004A4457">
        <w:tc>
          <w:tcPr>
            <w:tcW w:w="1559" w:type="dxa"/>
            <w:vAlign w:val="center"/>
          </w:tcPr>
          <w:p w14:paraId="403CCE9A" w14:textId="77777777" w:rsidR="00DF71A3" w:rsidRPr="002B0796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Risque</w:t>
            </w:r>
          </w:p>
        </w:tc>
        <w:tc>
          <w:tcPr>
            <w:tcW w:w="7630" w:type="dxa"/>
          </w:tcPr>
          <w:p w14:paraId="77CECD39" w14:textId="77777777" w:rsidR="00DF71A3" w:rsidRPr="002B0796" w:rsidRDefault="001F726A" w:rsidP="00426D64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Effet de l’incertitude sur un résultat attendu</w:t>
            </w:r>
          </w:p>
        </w:tc>
      </w:tr>
      <w:tr w:rsidR="00DF71A3" w:rsidRPr="004A4457" w14:paraId="19B2054B" w14:textId="77777777" w:rsidTr="004A4457">
        <w:tc>
          <w:tcPr>
            <w:tcW w:w="1559" w:type="dxa"/>
            <w:vAlign w:val="center"/>
          </w:tcPr>
          <w:p w14:paraId="5456C8EA" w14:textId="22B7DE8A" w:rsidR="00DF71A3" w:rsidRPr="002B0796" w:rsidRDefault="00877F37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Conséquence</w:t>
            </w:r>
          </w:p>
        </w:tc>
        <w:tc>
          <w:tcPr>
            <w:tcW w:w="7630" w:type="dxa"/>
          </w:tcPr>
          <w:p w14:paraId="20669014" w14:textId="1F37E90D" w:rsidR="00076275" w:rsidRPr="002B0796" w:rsidRDefault="00877F37" w:rsidP="00076275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-CI"/>
              </w:rPr>
              <w:t>E</w:t>
            </w:r>
            <w:r w:rsidRPr="00877F37">
              <w:rPr>
                <w:rFonts w:ascii="Times New Roman" w:hAnsi="Times New Roman"/>
                <w:sz w:val="24"/>
                <w:lang w:val="fr-CI"/>
              </w:rPr>
              <w:t>ffet d'un</w:t>
            </w:r>
            <w:r>
              <w:rPr>
                <w:rFonts w:ascii="Times New Roman" w:hAnsi="Times New Roman"/>
                <w:sz w:val="24"/>
                <w:lang w:val="fr-CI"/>
              </w:rPr>
              <w:t>e</w:t>
            </w:r>
            <w:r w:rsidRPr="00877F37">
              <w:rPr>
                <w:rFonts w:ascii="Times New Roman" w:hAnsi="Times New Roman"/>
                <w:sz w:val="24"/>
                <w:lang w:val="fr-CI"/>
              </w:rPr>
              <w:t xml:space="preserve"> </w:t>
            </w:r>
            <w:r w:rsidRPr="00076275">
              <w:rPr>
                <w:rFonts w:ascii="Times New Roman" w:hAnsi="Times New Roman"/>
                <w:sz w:val="24"/>
                <w:lang w:val="fr-CI"/>
              </w:rPr>
              <w:t>occurrence ou changement d'un ensemble particulier</w:t>
            </w:r>
            <w:r>
              <w:rPr>
                <w:rFonts w:ascii="Times New Roman" w:hAnsi="Times New Roman"/>
                <w:sz w:val="24"/>
                <w:lang w:val="fr-CI"/>
              </w:rPr>
              <w:t xml:space="preserve"> </w:t>
            </w:r>
            <w:r w:rsidRPr="00076275">
              <w:rPr>
                <w:rFonts w:ascii="Times New Roman" w:hAnsi="Times New Roman"/>
                <w:sz w:val="24"/>
                <w:lang w:val="fr-CI"/>
              </w:rPr>
              <w:t>de circonstances</w:t>
            </w:r>
            <w:r w:rsidRPr="00877F37">
              <w:rPr>
                <w:rFonts w:ascii="Times New Roman" w:hAnsi="Times New Roman"/>
                <w:sz w:val="24"/>
                <w:lang w:val="fr-CI"/>
              </w:rPr>
              <w:t xml:space="preserve"> </w:t>
            </w:r>
            <w:r w:rsidRPr="00877F37">
              <w:rPr>
                <w:rFonts w:ascii="Times New Roman" w:hAnsi="Times New Roman"/>
                <w:sz w:val="24"/>
                <w:lang w:val="fr-CI"/>
              </w:rPr>
              <w:t>affectant les objectifs</w:t>
            </w:r>
          </w:p>
        </w:tc>
      </w:tr>
    </w:tbl>
    <w:p w14:paraId="29780061" w14:textId="77777777" w:rsidR="00DF71A3" w:rsidRPr="002B0796" w:rsidRDefault="00DF71A3" w:rsidP="00347629">
      <w:pPr>
        <w:pStyle w:val="Titre2"/>
        <w:rPr>
          <w:lang w:val="en-GB"/>
        </w:rPr>
      </w:pPr>
      <w:bookmarkStart w:id="8" w:name="_Toc133503223"/>
      <w:r w:rsidRPr="002B0796">
        <w:rPr>
          <w:lang w:val="fr"/>
        </w:rPr>
        <w:t>Abréviations</w:t>
      </w:r>
      <w:bookmarkEnd w:id="8"/>
    </w:p>
    <w:p w14:paraId="7BB35330" w14:textId="77777777" w:rsidR="00DF71A3" w:rsidRPr="002B0796" w:rsidRDefault="00DF71A3" w:rsidP="00DF71A3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691"/>
        <w:gridCol w:w="7488"/>
      </w:tblGrid>
      <w:tr w:rsidR="00690D2E" w:rsidRPr="002B0796" w14:paraId="44651FBF" w14:textId="77777777" w:rsidTr="004A4457">
        <w:tc>
          <w:tcPr>
            <w:tcW w:w="1691" w:type="dxa"/>
          </w:tcPr>
          <w:p w14:paraId="298B635B" w14:textId="77777777" w:rsidR="00690D2E" w:rsidRPr="002B0796" w:rsidRDefault="00690D2E" w:rsidP="00690D2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AIS</w:t>
            </w:r>
          </w:p>
        </w:tc>
        <w:tc>
          <w:tcPr>
            <w:tcW w:w="7488" w:type="dxa"/>
          </w:tcPr>
          <w:p w14:paraId="636F6AE8" w14:textId="77777777" w:rsidR="00690D2E" w:rsidRPr="002B0796" w:rsidRDefault="00690D2E" w:rsidP="00690D2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Services d’information aéronautique</w:t>
            </w:r>
          </w:p>
        </w:tc>
      </w:tr>
      <w:tr w:rsidR="005B624A" w:rsidRPr="002B0796" w14:paraId="55406F39" w14:textId="77777777" w:rsidTr="004A4457">
        <w:tc>
          <w:tcPr>
            <w:tcW w:w="1691" w:type="dxa"/>
          </w:tcPr>
          <w:p w14:paraId="7BCD7D66" w14:textId="35CA3E4A" w:rsidR="005B624A" w:rsidRPr="002B0796" w:rsidRDefault="00926CF2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AIM</w:t>
            </w:r>
          </w:p>
        </w:tc>
        <w:tc>
          <w:tcPr>
            <w:tcW w:w="7488" w:type="dxa"/>
          </w:tcPr>
          <w:p w14:paraId="1550BBC7" w14:textId="17775D82" w:rsidR="005B624A" w:rsidRPr="002B0796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Gestion de l’information aéronautique</w:t>
            </w:r>
          </w:p>
        </w:tc>
      </w:tr>
      <w:tr w:rsidR="00E6109E" w:rsidRPr="00926CF2" w14:paraId="367578C7" w14:textId="77777777" w:rsidTr="004A4457">
        <w:tc>
          <w:tcPr>
            <w:tcW w:w="1691" w:type="dxa"/>
          </w:tcPr>
          <w:p w14:paraId="47B7CD98" w14:textId="04097ECF" w:rsidR="00E6109E" w:rsidRPr="002B0796" w:rsidRDefault="00E6109E" w:rsidP="00E6109E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7488" w:type="dxa"/>
          </w:tcPr>
          <w:p w14:paraId="7157200D" w14:textId="660BB781" w:rsidR="00E6109E" w:rsidRPr="002B0796" w:rsidRDefault="00926CF2" w:rsidP="00E6109E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Responsable AIM</w:t>
            </w:r>
          </w:p>
        </w:tc>
      </w:tr>
      <w:tr w:rsidR="005B624A" w:rsidRPr="002B0796" w14:paraId="0A4E8332" w14:textId="77777777" w:rsidTr="004A4457">
        <w:trPr>
          <w:trHeight w:val="293"/>
        </w:trPr>
        <w:tc>
          <w:tcPr>
            <w:tcW w:w="1691" w:type="dxa"/>
          </w:tcPr>
          <w:p w14:paraId="767FB794" w14:textId="6A8BC80C" w:rsidR="005B624A" w:rsidRPr="002B0796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ISO</w:t>
            </w:r>
          </w:p>
        </w:tc>
        <w:tc>
          <w:tcPr>
            <w:tcW w:w="7488" w:type="dxa"/>
          </w:tcPr>
          <w:p w14:paraId="1CB296C3" w14:textId="77777777" w:rsidR="005B624A" w:rsidRPr="002B0796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Organisation internationale de normalisation</w:t>
            </w:r>
          </w:p>
        </w:tc>
      </w:tr>
      <w:tr w:rsidR="00D5310C" w:rsidRPr="004A4457" w14:paraId="628DCE68" w14:textId="77777777" w:rsidTr="004A4457">
        <w:trPr>
          <w:trHeight w:val="293"/>
        </w:trPr>
        <w:tc>
          <w:tcPr>
            <w:tcW w:w="1691" w:type="dxa"/>
          </w:tcPr>
          <w:p w14:paraId="0C47736A" w14:textId="61DD4848" w:rsidR="00D5310C" w:rsidRPr="002B0796" w:rsidRDefault="00D5310C" w:rsidP="00D5310C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7488" w:type="dxa"/>
          </w:tcPr>
          <w:p w14:paraId="2C235558" w14:textId="3AD5CFA2" w:rsidR="00D5310C" w:rsidRPr="002B0796" w:rsidRDefault="00926CF2" w:rsidP="00D5310C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R</w:t>
            </w:r>
            <w:r w:rsidR="00D5310C" w:rsidRPr="002B0796">
              <w:rPr>
                <w:rFonts w:ascii="Times New Roman" w:hAnsi="Times New Roman"/>
                <w:sz w:val="24"/>
                <w:lang w:val="fr"/>
              </w:rPr>
              <w:t xml:space="preserve">esponsable du processus de </w:t>
            </w:r>
            <w:r>
              <w:rPr>
                <w:rFonts w:ascii="Times New Roman" w:hAnsi="Times New Roman"/>
                <w:sz w:val="24"/>
                <w:lang w:val="fr"/>
              </w:rPr>
              <w:t>management</w:t>
            </w:r>
            <w:r w:rsidR="00D5310C" w:rsidRPr="002B0796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  <w:r>
              <w:rPr>
                <w:rFonts w:ascii="Times New Roman" w:hAnsi="Times New Roman"/>
                <w:sz w:val="24"/>
                <w:lang w:val="fr"/>
              </w:rPr>
              <w:t xml:space="preserve"> (Responsable Qualité)</w:t>
            </w:r>
          </w:p>
        </w:tc>
      </w:tr>
      <w:tr w:rsidR="005B624A" w:rsidRPr="004A4457" w14:paraId="32F0C22C" w14:textId="77777777" w:rsidTr="004A4457">
        <w:tc>
          <w:tcPr>
            <w:tcW w:w="1691" w:type="dxa"/>
          </w:tcPr>
          <w:p w14:paraId="3A570BCC" w14:textId="331EB0BC" w:rsidR="005B624A" w:rsidRPr="002B0796" w:rsidRDefault="00926CF2" w:rsidP="005B624A">
            <w:pPr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-CI"/>
              </w:rPr>
              <w:t>SM</w:t>
            </w:r>
            <w:r w:rsidR="005B624A" w:rsidRPr="002B0796">
              <w:rPr>
                <w:rFonts w:ascii="Times New Roman" w:hAnsi="Times New Roman"/>
                <w:sz w:val="24"/>
                <w:lang w:val="fr"/>
              </w:rPr>
              <w:t>Q</w:t>
            </w:r>
          </w:p>
        </w:tc>
        <w:tc>
          <w:tcPr>
            <w:tcW w:w="7488" w:type="dxa"/>
          </w:tcPr>
          <w:p w14:paraId="386C6F25" w14:textId="2D1FE4AA" w:rsidR="005B624A" w:rsidRPr="002B0796" w:rsidRDefault="005B624A" w:rsidP="005B624A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Système de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</w:p>
        </w:tc>
      </w:tr>
    </w:tbl>
    <w:p w14:paraId="68EEC62F" w14:textId="77777777" w:rsidR="00DF71A3" w:rsidRPr="002B0796" w:rsidRDefault="00DF71A3" w:rsidP="00DF71A3">
      <w:pPr>
        <w:pStyle w:val="Titre1"/>
      </w:pPr>
      <w:bookmarkStart w:id="9" w:name="_Toc133503224"/>
      <w:r w:rsidRPr="002B0796">
        <w:rPr>
          <w:lang w:val="fr"/>
        </w:rPr>
        <w:lastRenderedPageBreak/>
        <w:t>RESPONSABILITÉS</w:t>
      </w:r>
      <w:bookmarkEnd w:id="9"/>
    </w:p>
    <w:p w14:paraId="2B35EF50" w14:textId="77777777" w:rsidR="00DF71A3" w:rsidRPr="002B0796" w:rsidRDefault="00DF71A3" w:rsidP="00DF71A3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843"/>
        <w:gridCol w:w="7488"/>
      </w:tblGrid>
      <w:tr w:rsidR="001F726A" w:rsidRPr="004A4457" w14:paraId="6BD9E704" w14:textId="77777777" w:rsidTr="004A4457">
        <w:trPr>
          <w:trHeight w:val="293"/>
        </w:trPr>
        <w:tc>
          <w:tcPr>
            <w:tcW w:w="1843" w:type="dxa"/>
            <w:vMerge w:val="restart"/>
            <w:vAlign w:val="center"/>
          </w:tcPr>
          <w:p w14:paraId="4F2A9BAA" w14:textId="03F09505" w:rsidR="001F726A" w:rsidRPr="002B0796" w:rsidRDefault="003F4186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7488" w:type="dxa"/>
          </w:tcPr>
          <w:p w14:paraId="30A2AD2A" w14:textId="6E3629E6" w:rsidR="001F726A" w:rsidRPr="002B0796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A la responsabilité principale et l</w:t>
            </w:r>
            <w:r w:rsidR="00926CF2">
              <w:rPr>
                <w:rFonts w:ascii="Times New Roman" w:hAnsi="Times New Roman"/>
                <w:sz w:val="24"/>
                <w:lang w:val="fr"/>
              </w:rPr>
              <w:t>’autorité pour l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’approbation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de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cette procédure.</w:t>
            </w:r>
          </w:p>
        </w:tc>
      </w:tr>
      <w:tr w:rsidR="001F726A" w:rsidRPr="004A4457" w14:paraId="62C2FB60" w14:textId="77777777" w:rsidTr="004A4457">
        <w:tc>
          <w:tcPr>
            <w:tcW w:w="1843" w:type="dxa"/>
            <w:vMerge/>
          </w:tcPr>
          <w:p w14:paraId="21807E97" w14:textId="77777777" w:rsidR="001F726A" w:rsidRPr="002B0796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</w:p>
        </w:tc>
        <w:tc>
          <w:tcPr>
            <w:tcW w:w="7488" w:type="dxa"/>
          </w:tcPr>
          <w:p w14:paraId="59851D54" w14:textId="154C2A94" w:rsidR="001F726A" w:rsidRPr="002B0796" w:rsidRDefault="001F726A" w:rsidP="001F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Approuve les mesures et les ressources nécessaires pour faire face aux risques et aux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op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>po</w:t>
            </w:r>
            <w:r w:rsidR="00926CF2">
              <w:rPr>
                <w:rFonts w:ascii="Times New Roman" w:hAnsi="Times New Roman"/>
                <w:sz w:val="24"/>
                <w:lang w:val="fr"/>
              </w:rPr>
              <w:t>rtunités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  <w:tr w:rsidR="001F726A" w:rsidRPr="004A4457" w14:paraId="39D8A7DA" w14:textId="77777777" w:rsidTr="004A4457">
        <w:tc>
          <w:tcPr>
            <w:tcW w:w="1843" w:type="dxa"/>
            <w:vMerge/>
          </w:tcPr>
          <w:p w14:paraId="6D32863C" w14:textId="77777777" w:rsidR="001F726A" w:rsidRPr="002B0796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</w:p>
        </w:tc>
        <w:tc>
          <w:tcPr>
            <w:tcW w:w="7488" w:type="dxa"/>
          </w:tcPr>
          <w:p w14:paraId="4654AF5F" w14:textId="7AA298AB" w:rsidR="001F726A" w:rsidRPr="002B0796" w:rsidRDefault="001F726A" w:rsidP="001F72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Veille à ce que</w:t>
            </w:r>
            <w:r w:rsidR="00926CF2">
              <w:rPr>
                <w:rFonts w:ascii="Times New Roman" w:hAnsi="Times New Roman"/>
                <w:sz w:val="24"/>
                <w:lang w:val="fr"/>
              </w:rPr>
              <w:t xml:space="preserve"> le compte-rendu sur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l’état des risques et des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op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>po</w:t>
            </w:r>
            <w:r w:rsidR="00926CF2">
              <w:rPr>
                <w:rFonts w:ascii="Times New Roman" w:hAnsi="Times New Roman"/>
                <w:sz w:val="24"/>
                <w:lang w:val="fr"/>
              </w:rPr>
              <w:t>rtun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ités soit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fait lors de la revue de direction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  <w:tr w:rsidR="001F726A" w:rsidRPr="004A4457" w14:paraId="46EE964D" w14:textId="77777777" w:rsidTr="004A4457">
        <w:tc>
          <w:tcPr>
            <w:tcW w:w="1843" w:type="dxa"/>
            <w:vMerge/>
          </w:tcPr>
          <w:p w14:paraId="47AC35F4" w14:textId="77777777" w:rsidR="001F726A" w:rsidRPr="002B0796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</w:p>
        </w:tc>
        <w:tc>
          <w:tcPr>
            <w:tcW w:w="7488" w:type="dxa"/>
          </w:tcPr>
          <w:p w14:paraId="349EB0BA" w14:textId="6FFCF895" w:rsidR="001F726A" w:rsidRPr="002B0796" w:rsidRDefault="001F726A" w:rsidP="001F726A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Responsable de la </w:t>
            </w:r>
            <w:r w:rsidR="00926CF2">
              <w:rPr>
                <w:rFonts w:ascii="Times New Roman" w:hAnsi="Times New Roman"/>
                <w:sz w:val="24"/>
                <w:lang w:val="fr"/>
              </w:rPr>
              <w:t>mise à disposition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de</w:t>
            </w:r>
            <w:r w:rsidR="00926CF2">
              <w:rPr>
                <w:rFonts w:ascii="Times New Roman" w:hAnsi="Times New Roman"/>
                <w:sz w:val="24"/>
                <w:lang w:val="fr"/>
              </w:rPr>
              <w:t>s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ressources pour assurer la mise en œuvre des mesures visant à faire face aux risques et aux opportunités.</w:t>
            </w:r>
          </w:p>
        </w:tc>
      </w:tr>
      <w:tr w:rsidR="001F726A" w:rsidRPr="004A4457" w14:paraId="71B7AEF1" w14:textId="77777777" w:rsidTr="004A4457">
        <w:tc>
          <w:tcPr>
            <w:tcW w:w="1843" w:type="dxa"/>
            <w:vMerge w:val="restart"/>
            <w:vAlign w:val="center"/>
          </w:tcPr>
          <w:p w14:paraId="4A08F3CB" w14:textId="44397A3D" w:rsidR="001F726A" w:rsidRPr="002B0796" w:rsidRDefault="00D5310C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7488" w:type="dxa"/>
          </w:tcPr>
          <w:p w14:paraId="547D9B32" w14:textId="1198CD7F" w:rsidR="001F726A" w:rsidRPr="002B0796" w:rsidRDefault="00DF65F5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Conduit</w:t>
            </w:r>
            <w:r w:rsidR="001F726A" w:rsidRPr="002B0796">
              <w:rPr>
                <w:rFonts w:ascii="Times New Roman" w:hAnsi="Times New Roman"/>
                <w:sz w:val="24"/>
                <w:lang w:val="fr"/>
              </w:rPr>
              <w:t xml:space="preserve"> la mise en œuvre des exigences de cette procédure.</w:t>
            </w:r>
          </w:p>
        </w:tc>
      </w:tr>
      <w:tr w:rsidR="001F726A" w:rsidRPr="004A4457" w14:paraId="18A87C1E" w14:textId="77777777" w:rsidTr="004A4457">
        <w:tc>
          <w:tcPr>
            <w:tcW w:w="1843" w:type="dxa"/>
            <w:vMerge/>
            <w:vAlign w:val="center"/>
          </w:tcPr>
          <w:p w14:paraId="2EBF5554" w14:textId="77777777" w:rsidR="001F726A" w:rsidRPr="002B0796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488" w:type="dxa"/>
            <w:vAlign w:val="center"/>
          </w:tcPr>
          <w:p w14:paraId="7D394211" w14:textId="75D3A215" w:rsidR="001F726A" w:rsidRPr="002B0796" w:rsidRDefault="001F726A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Veille à ce que les plans d’action approuvés soient intégrés dans le </w:t>
            </w:r>
            <w:r w:rsidR="00DF65F5">
              <w:rPr>
                <w:rFonts w:ascii="Times New Roman" w:hAnsi="Times New Roman"/>
                <w:sz w:val="24"/>
                <w:lang w:val="fr"/>
              </w:rPr>
              <w:t>SMQ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de l’AIS/AIM de l’État.</w:t>
            </w:r>
          </w:p>
        </w:tc>
      </w:tr>
      <w:tr w:rsidR="001F726A" w:rsidRPr="004A4457" w14:paraId="611C8B7F" w14:textId="77777777" w:rsidTr="004A4457">
        <w:tc>
          <w:tcPr>
            <w:tcW w:w="1843" w:type="dxa"/>
          </w:tcPr>
          <w:p w14:paraId="12AE3AC8" w14:textId="1E7A6E62" w:rsidR="001F726A" w:rsidRPr="002B0796" w:rsidRDefault="00D5310C" w:rsidP="00BA570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Adjoint au PRQMP</w:t>
            </w:r>
          </w:p>
        </w:tc>
        <w:tc>
          <w:tcPr>
            <w:tcW w:w="7488" w:type="dxa"/>
            <w:vAlign w:val="center"/>
          </w:tcPr>
          <w:p w14:paraId="4111C0C1" w14:textId="424F934C" w:rsidR="001F726A" w:rsidRPr="002B0796" w:rsidRDefault="00D619C1" w:rsidP="00D619C1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A</w:t>
            </w:r>
            <w:r w:rsidR="00DF65F5">
              <w:rPr>
                <w:rFonts w:ascii="Times New Roman" w:hAnsi="Times New Roman"/>
                <w:sz w:val="24"/>
                <w:lang w:val="fr"/>
              </w:rPr>
              <w:t>ssite dans l’intégration d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>es plans d’action approuvés dans le SMQ de l’État AIS/AIM.</w:t>
            </w:r>
          </w:p>
        </w:tc>
      </w:tr>
      <w:tr w:rsidR="001F726A" w:rsidRPr="004A4457" w14:paraId="508DA85F" w14:textId="77777777" w:rsidTr="004A4457">
        <w:tc>
          <w:tcPr>
            <w:tcW w:w="1843" w:type="dxa"/>
            <w:vMerge w:val="restart"/>
            <w:vAlign w:val="center"/>
          </w:tcPr>
          <w:p w14:paraId="1F2069BF" w14:textId="2D927208" w:rsidR="00D619C1" w:rsidRPr="002B0796" w:rsidRDefault="00DF65F5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fr-CI"/>
              </w:rPr>
              <w:t xml:space="preserve">Pilotes des processus </w:t>
            </w:r>
            <w:r w:rsidR="00D619C1" w:rsidRPr="002B0796">
              <w:rPr>
                <w:rFonts w:ascii="Times New Roman" w:hAnsi="Times New Roman"/>
                <w:sz w:val="24"/>
                <w:lang w:val="fr"/>
              </w:rPr>
              <w:t>qualité</w:t>
            </w:r>
          </w:p>
        </w:tc>
        <w:tc>
          <w:tcPr>
            <w:tcW w:w="7488" w:type="dxa"/>
          </w:tcPr>
          <w:p w14:paraId="3985795D" w14:textId="0BBC9FAD" w:rsidR="001F726A" w:rsidRPr="002B0796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Identifie, analyse et évalue les risques et les opportunités de leurs processus respectifs</w:t>
            </w:r>
          </w:p>
        </w:tc>
      </w:tr>
      <w:tr w:rsidR="001F726A" w:rsidRPr="004A4457" w14:paraId="7035E880" w14:textId="77777777" w:rsidTr="004A4457">
        <w:tc>
          <w:tcPr>
            <w:tcW w:w="1843" w:type="dxa"/>
            <w:vMerge/>
          </w:tcPr>
          <w:p w14:paraId="65811834" w14:textId="77777777" w:rsidR="001F726A" w:rsidRPr="002B0796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488" w:type="dxa"/>
          </w:tcPr>
          <w:p w14:paraId="248A7EF9" w14:textId="35FD5B9D" w:rsidR="001F726A" w:rsidRPr="002B0796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Déterminer la nécessité de prendre des</w:t>
            </w:r>
            <w:r w:rsidR="00DF65F5">
              <w:rPr>
                <w:rFonts w:ascii="Times New Roman" w:hAnsi="Times New Roman"/>
                <w:sz w:val="24"/>
                <w:lang w:val="fr"/>
              </w:rPr>
              <w:t xml:space="preserve"> actions à mettre en œuvre face aux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risques et opportunités</w:t>
            </w:r>
          </w:p>
        </w:tc>
      </w:tr>
      <w:tr w:rsidR="00D619C1" w:rsidRPr="004A4457" w14:paraId="729F77BC" w14:textId="77777777" w:rsidTr="004A4457">
        <w:tc>
          <w:tcPr>
            <w:tcW w:w="1843" w:type="dxa"/>
            <w:vMerge/>
          </w:tcPr>
          <w:p w14:paraId="5F2572BB" w14:textId="77777777" w:rsidR="00D619C1" w:rsidRPr="002B0796" w:rsidRDefault="00D619C1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488" w:type="dxa"/>
          </w:tcPr>
          <w:p w14:paraId="3AAF5011" w14:textId="53B05653" w:rsidR="00D619C1" w:rsidRPr="002B0796" w:rsidRDefault="00D619C1" w:rsidP="00D6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Attribue la responsabilité de la mise en œuvre des mesures visant à gérer les risques et les opportunités</w:t>
            </w:r>
          </w:p>
        </w:tc>
      </w:tr>
      <w:tr w:rsidR="001F726A" w:rsidRPr="004A4457" w14:paraId="68A7BE36" w14:textId="77777777" w:rsidTr="004A4457">
        <w:tc>
          <w:tcPr>
            <w:tcW w:w="1843" w:type="dxa"/>
            <w:vMerge/>
          </w:tcPr>
          <w:p w14:paraId="6AC16626" w14:textId="77777777" w:rsidR="001F726A" w:rsidRPr="002B0796" w:rsidRDefault="001F726A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7488" w:type="dxa"/>
          </w:tcPr>
          <w:p w14:paraId="1878AD94" w14:textId="63E4E848" w:rsidR="001F726A" w:rsidRPr="002B0796" w:rsidRDefault="00D619C1" w:rsidP="00D619C1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Détermine, met en œuvre et surveille la mise en œuvre des mesures visant à gérer les risques et les opportunités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ab/>
            </w:r>
          </w:p>
        </w:tc>
      </w:tr>
      <w:tr w:rsidR="001F726A" w:rsidRPr="004A4457" w14:paraId="02DAE990" w14:textId="77777777" w:rsidTr="004A4457">
        <w:tc>
          <w:tcPr>
            <w:tcW w:w="1843" w:type="dxa"/>
          </w:tcPr>
          <w:p w14:paraId="06390758" w14:textId="77777777" w:rsidR="001F726A" w:rsidRPr="002B0796" w:rsidRDefault="00D619C1" w:rsidP="001F726A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>Tout le personnel</w:t>
            </w:r>
          </w:p>
        </w:tc>
        <w:tc>
          <w:tcPr>
            <w:tcW w:w="7488" w:type="dxa"/>
          </w:tcPr>
          <w:p w14:paraId="54DB79C2" w14:textId="0D71314A" w:rsidR="001F726A" w:rsidRPr="002B0796" w:rsidRDefault="00D619C1" w:rsidP="001F726A">
            <w:pPr>
              <w:spacing w:before="0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lang w:val="fr"/>
              </w:rPr>
              <w:t xml:space="preserve">Participe à l’identification, à l’analyse et à la détermination des mesures à prendre pour </w:t>
            </w:r>
            <w:r w:rsidR="00DF65F5">
              <w:rPr>
                <w:rFonts w:ascii="Times New Roman" w:hAnsi="Times New Roman"/>
                <w:sz w:val="24"/>
                <w:lang w:val="fr"/>
              </w:rPr>
              <w:t>faire face aux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risques et </w:t>
            </w:r>
            <w:r w:rsidR="00DF65F5">
              <w:rPr>
                <w:rFonts w:ascii="Times New Roman" w:hAnsi="Times New Roman"/>
                <w:sz w:val="24"/>
                <w:lang w:val="fr"/>
              </w:rPr>
              <w:t>aux</w:t>
            </w:r>
            <w:r w:rsidRPr="002B0796">
              <w:rPr>
                <w:rFonts w:ascii="Times New Roman" w:hAnsi="Times New Roman"/>
                <w:sz w:val="24"/>
                <w:lang w:val="fr"/>
              </w:rPr>
              <w:t xml:space="preserve"> opportunités dans leur processus</w:t>
            </w:r>
          </w:p>
        </w:tc>
      </w:tr>
    </w:tbl>
    <w:p w14:paraId="233EE3E0" w14:textId="17BF38AB" w:rsidR="00DF71A3" w:rsidRPr="002B0796" w:rsidRDefault="00655D36" w:rsidP="00DF71A3">
      <w:pPr>
        <w:pStyle w:val="Titre1"/>
      </w:pPr>
      <w:bookmarkStart w:id="10" w:name="_Toc133503225"/>
      <w:r w:rsidRPr="002B0796">
        <w:rPr>
          <w:lang w:val="fr"/>
        </w:rPr>
        <w:t>DÉTAILS DE LA</w:t>
      </w:r>
      <w:r w:rsidR="00DF71A3" w:rsidRPr="002B0796">
        <w:rPr>
          <w:lang w:val="fr"/>
        </w:rPr>
        <w:t xml:space="preserve"> PROCÉDURE</w:t>
      </w:r>
      <w:bookmarkEnd w:id="10"/>
    </w:p>
    <w:p w14:paraId="3EB8C272" w14:textId="5E0F607B" w:rsidR="00DF71A3" w:rsidRPr="00277454" w:rsidRDefault="00D619C1" w:rsidP="00347629">
      <w:pPr>
        <w:pStyle w:val="Titre2"/>
        <w:rPr>
          <w:sz w:val="24"/>
          <w:lang w:val="fr-CI"/>
        </w:rPr>
      </w:pPr>
      <w:bookmarkStart w:id="11" w:name="_Toc133503226"/>
      <w:r w:rsidRPr="00277454">
        <w:rPr>
          <w:sz w:val="24"/>
          <w:lang w:val="fr"/>
        </w:rPr>
        <w:t xml:space="preserve">Lignes directrices sur les risques et les </w:t>
      </w:r>
      <w:r w:rsidR="00DF65F5" w:rsidRPr="00277454">
        <w:rPr>
          <w:sz w:val="24"/>
          <w:lang w:val="fr"/>
        </w:rPr>
        <w:t>op</w:t>
      </w:r>
      <w:r w:rsidRPr="00277454">
        <w:rPr>
          <w:sz w:val="24"/>
          <w:lang w:val="fr"/>
        </w:rPr>
        <w:t>po</w:t>
      </w:r>
      <w:r w:rsidR="00DF65F5" w:rsidRPr="00277454">
        <w:rPr>
          <w:sz w:val="24"/>
          <w:lang w:val="fr"/>
        </w:rPr>
        <w:t>rtun</w:t>
      </w:r>
      <w:r w:rsidRPr="00277454">
        <w:rPr>
          <w:sz w:val="24"/>
          <w:lang w:val="fr"/>
        </w:rPr>
        <w:t>ités</w:t>
      </w:r>
      <w:bookmarkEnd w:id="11"/>
    </w:p>
    <w:p w14:paraId="5108777D" w14:textId="36FC44AC" w:rsidR="00216FDA" w:rsidRPr="00277454" w:rsidRDefault="00537085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  <w:lang w:val="fr-CI"/>
        </w:rPr>
      </w:pPr>
      <w:r w:rsidRPr="00277454">
        <w:rPr>
          <w:rFonts w:ascii="Times New Roman" w:hAnsi="Times New Roman"/>
          <w:sz w:val="24"/>
          <w:lang w:val="fr"/>
        </w:rPr>
        <w:t>L’AIS/AIM de</w:t>
      </w:r>
      <w:r w:rsidR="00216FDA" w:rsidRPr="00277454">
        <w:rPr>
          <w:rFonts w:ascii="Times New Roman" w:hAnsi="Times New Roman"/>
          <w:color w:val="000000"/>
          <w:sz w:val="24"/>
          <w:lang w:val="fr"/>
        </w:rPr>
        <w:t xml:space="preserve"> l’État utilise l’approche d’analyse SWOT pour déterminer ses forces, ses faiblesses, ses opportunités et ses menaces et les documente dans les descriptions de processus.</w:t>
      </w:r>
    </w:p>
    <w:p w14:paraId="4CDCDBB6" w14:textId="3D7372AC" w:rsidR="00D619C1" w:rsidRPr="00277454" w:rsidRDefault="00216FDA" w:rsidP="001F4AF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  <w:lang w:val="fr-CI"/>
        </w:rPr>
      </w:pPr>
      <w:r w:rsidRPr="00277454">
        <w:rPr>
          <w:rFonts w:ascii="Times New Roman" w:hAnsi="Times New Roman"/>
          <w:color w:val="000000"/>
          <w:sz w:val="24"/>
          <w:lang w:val="fr"/>
        </w:rPr>
        <w:t xml:space="preserve">À partir de l’analyse SWOT, </w:t>
      </w:r>
      <w:r w:rsidR="00537085" w:rsidRPr="00277454">
        <w:rPr>
          <w:rFonts w:ascii="Times New Roman" w:hAnsi="Times New Roman"/>
          <w:sz w:val="24"/>
          <w:lang w:val="fr"/>
        </w:rPr>
        <w:t>l’AIS/AIM de l’État</w:t>
      </w:r>
      <w:r w:rsidRPr="00277454">
        <w:rPr>
          <w:rFonts w:ascii="Times New Roman" w:hAnsi="Times New Roman"/>
          <w:sz w:val="24"/>
          <w:lang w:val="fr"/>
        </w:rPr>
        <w:t xml:space="preserve"> détermine ses risques et ses opportunités et les </w:t>
      </w:r>
      <w:r w:rsidR="00277454" w:rsidRPr="00277454">
        <w:rPr>
          <w:rFonts w:ascii="Times New Roman" w:hAnsi="Times New Roman"/>
          <w:sz w:val="24"/>
          <w:lang w:val="fr"/>
        </w:rPr>
        <w:t>gère</w:t>
      </w:r>
      <w:r w:rsidR="00615D96" w:rsidRPr="00277454">
        <w:rPr>
          <w:rFonts w:ascii="Times New Roman" w:hAnsi="Times New Roman"/>
          <w:color w:val="000000"/>
          <w:sz w:val="24"/>
          <w:lang w:val="fr"/>
        </w:rPr>
        <w:t xml:space="preserve"> pour s’assurer que le SMQ peut atteindre </w:t>
      </w:r>
      <w:r w:rsidR="00277454">
        <w:rPr>
          <w:rFonts w:ascii="Times New Roman" w:hAnsi="Times New Roman"/>
          <w:color w:val="000000"/>
          <w:sz w:val="24"/>
          <w:lang w:val="fr"/>
        </w:rPr>
        <w:t>l</w:t>
      </w:r>
      <w:r w:rsidR="00615D96" w:rsidRPr="00277454">
        <w:rPr>
          <w:rFonts w:ascii="Times New Roman" w:hAnsi="Times New Roman"/>
          <w:color w:val="000000"/>
          <w:sz w:val="24"/>
          <w:lang w:val="fr"/>
        </w:rPr>
        <w:t xml:space="preserve">es résultats escomptés, prévenir ou réduire les effets indésirables et parvenir à une amélioration continue. </w:t>
      </w:r>
    </w:p>
    <w:p w14:paraId="4FE5C522" w14:textId="0962CE74" w:rsidR="00D619C1" w:rsidRPr="00277454" w:rsidRDefault="004A4457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  <w:lang w:val="fr-CI"/>
        </w:rPr>
      </w:pPr>
      <w:r>
        <w:rPr>
          <w:rFonts w:ascii="Times New Roman" w:hAnsi="Times New Roman"/>
          <w:color w:val="000000"/>
          <w:sz w:val="24"/>
          <w:lang w:val="fr"/>
        </w:rPr>
        <w:t>L</w:t>
      </w:r>
      <w:r w:rsidR="00D619C1" w:rsidRPr="00277454">
        <w:rPr>
          <w:rFonts w:ascii="Times New Roman" w:hAnsi="Times New Roman"/>
          <w:color w:val="000000"/>
          <w:sz w:val="24"/>
          <w:lang w:val="fr"/>
        </w:rPr>
        <w:t xml:space="preserve">es </w:t>
      </w:r>
      <w:r>
        <w:rPr>
          <w:rFonts w:ascii="Times New Roman" w:hAnsi="Times New Roman"/>
          <w:color w:val="000000"/>
          <w:sz w:val="24"/>
          <w:lang w:val="fr"/>
        </w:rPr>
        <w:t>actions pour faire face aux</w:t>
      </w:r>
      <w:r w:rsidR="00D619C1" w:rsidRPr="00277454">
        <w:rPr>
          <w:rFonts w:ascii="Times New Roman" w:hAnsi="Times New Roman"/>
          <w:color w:val="000000"/>
          <w:sz w:val="24"/>
          <w:lang w:val="fr"/>
        </w:rPr>
        <w:t xml:space="preserve"> risques et </w:t>
      </w:r>
      <w:r>
        <w:rPr>
          <w:rFonts w:ascii="Times New Roman" w:hAnsi="Times New Roman"/>
          <w:color w:val="000000"/>
          <w:sz w:val="24"/>
          <w:lang w:val="fr"/>
        </w:rPr>
        <w:t>aux</w:t>
      </w:r>
      <w:r w:rsidR="00D619C1" w:rsidRPr="00277454">
        <w:rPr>
          <w:rFonts w:ascii="Times New Roman" w:hAnsi="Times New Roman"/>
          <w:color w:val="000000"/>
          <w:sz w:val="24"/>
          <w:lang w:val="fr"/>
        </w:rPr>
        <w:t xml:space="preserve"> possibilités sont planifiées afin de les intégrer et de les mettre en œuvre dans les processus et d’évaluer l</w:t>
      </w:r>
      <w:r>
        <w:rPr>
          <w:rFonts w:ascii="Times New Roman" w:hAnsi="Times New Roman"/>
          <w:color w:val="000000"/>
          <w:sz w:val="24"/>
          <w:lang w:val="fr"/>
        </w:rPr>
        <w:t xml:space="preserve">eur </w:t>
      </w:r>
      <w:r w:rsidR="00D619C1" w:rsidRPr="00277454">
        <w:rPr>
          <w:rFonts w:ascii="Times New Roman" w:hAnsi="Times New Roman"/>
          <w:color w:val="000000"/>
          <w:sz w:val="24"/>
          <w:lang w:val="fr"/>
        </w:rPr>
        <w:t>efficacité.</w:t>
      </w:r>
    </w:p>
    <w:p w14:paraId="3CC89865" w14:textId="257582D6" w:rsidR="00D619C1" w:rsidRPr="00277454" w:rsidRDefault="00D619C1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  <w:lang w:val="fr-CI"/>
        </w:rPr>
      </w:pPr>
      <w:r w:rsidRPr="00277454">
        <w:rPr>
          <w:rFonts w:ascii="Times New Roman" w:hAnsi="Times New Roman"/>
          <w:color w:val="000000"/>
          <w:sz w:val="24"/>
          <w:lang w:val="fr"/>
        </w:rPr>
        <w:t xml:space="preserve">Les </w:t>
      </w:r>
      <w:r w:rsidR="004A4457">
        <w:rPr>
          <w:rFonts w:ascii="Times New Roman" w:hAnsi="Times New Roman"/>
          <w:color w:val="000000"/>
          <w:sz w:val="24"/>
          <w:lang w:val="fr"/>
        </w:rPr>
        <w:t>actions</w:t>
      </w:r>
      <w:r w:rsidRPr="00277454">
        <w:rPr>
          <w:rFonts w:ascii="Times New Roman" w:hAnsi="Times New Roman"/>
          <w:color w:val="000000"/>
          <w:sz w:val="24"/>
          <w:lang w:val="fr"/>
        </w:rPr>
        <w:t xml:space="preserve"> prises pour faire face aux risques sont proportionnelles à l’impact potentiel sur la conformité des produits et services.</w:t>
      </w:r>
    </w:p>
    <w:p w14:paraId="768B3BDF" w14:textId="499A1F28" w:rsidR="009C4D78" w:rsidRPr="00277454" w:rsidRDefault="009C4D78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  <w:lang w:val="fr-CI"/>
        </w:rPr>
      </w:pPr>
      <w:r w:rsidRPr="00277454">
        <w:rPr>
          <w:rFonts w:ascii="Times New Roman" w:hAnsi="Times New Roman"/>
          <w:color w:val="000000"/>
          <w:sz w:val="24"/>
          <w:lang w:val="fr"/>
        </w:rPr>
        <w:t>Dans la notation, seuls les risques identifiés sont analysés pour déterminer le niveau d</w:t>
      </w:r>
      <w:r w:rsidR="00877F37">
        <w:rPr>
          <w:rFonts w:ascii="Times New Roman" w:hAnsi="Times New Roman"/>
          <w:color w:val="000000"/>
          <w:sz w:val="24"/>
          <w:lang w:val="fr"/>
        </w:rPr>
        <w:t>’importance</w:t>
      </w:r>
      <w:r w:rsidRPr="00277454">
        <w:rPr>
          <w:rFonts w:ascii="Times New Roman" w:hAnsi="Times New Roman"/>
          <w:color w:val="000000"/>
          <w:sz w:val="24"/>
          <w:lang w:val="fr"/>
        </w:rPr>
        <w:t xml:space="preserve">. Les opportunités ne sont pas </w:t>
      </w:r>
      <w:r w:rsidR="00877F37">
        <w:rPr>
          <w:rFonts w:ascii="Times New Roman" w:hAnsi="Times New Roman"/>
          <w:color w:val="000000"/>
          <w:sz w:val="24"/>
          <w:lang w:val="fr"/>
        </w:rPr>
        <w:t>analysées</w:t>
      </w:r>
      <w:r w:rsidRPr="00277454">
        <w:rPr>
          <w:rFonts w:ascii="Times New Roman" w:hAnsi="Times New Roman"/>
          <w:color w:val="000000"/>
          <w:sz w:val="24"/>
          <w:lang w:val="fr"/>
        </w:rPr>
        <w:t xml:space="preserve"> par le biais de la procédure de notation, </w:t>
      </w:r>
      <w:r w:rsidRPr="00277454">
        <w:rPr>
          <w:rFonts w:ascii="Times New Roman" w:hAnsi="Times New Roman"/>
          <w:color w:val="000000"/>
          <w:sz w:val="24"/>
          <w:lang w:val="fr"/>
        </w:rPr>
        <w:lastRenderedPageBreak/>
        <w:t xml:space="preserve">mais des actions sont identifiées pour améliorer et utiliser pleinement celles qui peuvent renforcer les </w:t>
      </w:r>
      <w:r w:rsidR="00877F37">
        <w:rPr>
          <w:rFonts w:ascii="Times New Roman" w:hAnsi="Times New Roman"/>
          <w:color w:val="000000"/>
          <w:sz w:val="24"/>
          <w:lang w:val="fr"/>
        </w:rPr>
        <w:t>activités</w:t>
      </w:r>
      <w:r w:rsidRPr="00277454">
        <w:rPr>
          <w:rFonts w:ascii="Times New Roman" w:hAnsi="Times New Roman"/>
          <w:color w:val="000000"/>
          <w:sz w:val="24"/>
          <w:lang w:val="fr"/>
        </w:rPr>
        <w:t xml:space="preserve"> de </w:t>
      </w:r>
      <w:r w:rsidR="00537085" w:rsidRPr="00277454">
        <w:rPr>
          <w:rFonts w:ascii="Times New Roman" w:hAnsi="Times New Roman"/>
          <w:sz w:val="24"/>
          <w:lang w:val="fr"/>
        </w:rPr>
        <w:t>l’AIS/AIM de l’État.</w:t>
      </w:r>
    </w:p>
    <w:p w14:paraId="0449E5CC" w14:textId="6B182FAB" w:rsidR="0015474C" w:rsidRPr="002B0796" w:rsidRDefault="0015474C" w:rsidP="00B37F6D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Le modèle de registre d’analyse et de gestion des risques liés à la qualité </w:t>
      </w:r>
      <w:r w:rsidR="00877F37">
        <w:rPr>
          <w:rFonts w:ascii="Times New Roman" w:hAnsi="Times New Roman"/>
          <w:color w:val="000000"/>
          <w:sz w:val="24"/>
          <w:lang w:val="fr"/>
        </w:rPr>
        <w:t>(</w:t>
      </w:r>
      <w:r w:rsidRPr="002B0796">
        <w:rPr>
          <w:rFonts w:ascii="Times New Roman" w:hAnsi="Times New Roman"/>
          <w:color w:val="000000"/>
          <w:sz w:val="24"/>
          <w:lang w:val="fr"/>
        </w:rPr>
        <w:t>AFI_AIM_RBIS_QMS_610_RG01_TMP</w:t>
      </w:r>
      <w:r w:rsidR="00877F37">
        <w:rPr>
          <w:rFonts w:ascii="Times New Roman" w:hAnsi="Times New Roman"/>
          <w:color w:val="000000"/>
          <w:sz w:val="24"/>
          <w:lang w:val="fr"/>
        </w:rPr>
        <w:t>) permet de saisir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 les di</w:t>
      </w:r>
      <w:r w:rsidR="00877F37">
        <w:rPr>
          <w:rFonts w:ascii="Times New Roman" w:hAnsi="Times New Roman"/>
          <w:color w:val="000000"/>
          <w:sz w:val="24"/>
          <w:lang w:val="fr"/>
        </w:rPr>
        <w:t>fférents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 risques pour le SMQ, les mesures prises et aide à surveiller tous les risques identifiés.</w:t>
      </w:r>
    </w:p>
    <w:p w14:paraId="14205132" w14:textId="48E8652A" w:rsidR="00D619C1" w:rsidRPr="002B0796" w:rsidRDefault="00877F37" w:rsidP="00347629">
      <w:pPr>
        <w:pStyle w:val="Titre2"/>
        <w:rPr>
          <w:rFonts w:eastAsia="Arial"/>
          <w:lang w:val="fr-CI"/>
        </w:rPr>
      </w:pPr>
      <w:bookmarkStart w:id="12" w:name="_Toc133503227"/>
      <w:r>
        <w:rPr>
          <w:lang w:val="fr-CI"/>
        </w:rPr>
        <w:t>ACTIONS POUR FAIRE FACE AUX</w:t>
      </w:r>
      <w:r w:rsidR="00D619C1" w:rsidRPr="002B0796">
        <w:rPr>
          <w:lang w:val="fr"/>
        </w:rPr>
        <w:t xml:space="preserve"> RISQUES ET </w:t>
      </w:r>
      <w:r>
        <w:rPr>
          <w:lang w:val="fr"/>
        </w:rPr>
        <w:t>OP</w:t>
      </w:r>
      <w:r w:rsidR="00D619C1" w:rsidRPr="002B0796">
        <w:rPr>
          <w:lang w:val="fr"/>
        </w:rPr>
        <w:t>PO</w:t>
      </w:r>
      <w:r>
        <w:rPr>
          <w:lang w:val="fr"/>
        </w:rPr>
        <w:t>RTUN</w:t>
      </w:r>
      <w:r w:rsidR="00D619C1" w:rsidRPr="002B0796">
        <w:rPr>
          <w:lang w:val="fr"/>
        </w:rPr>
        <w:t>ITÉS</w:t>
      </w:r>
      <w:bookmarkEnd w:id="12"/>
    </w:p>
    <w:p w14:paraId="36D7A66F" w14:textId="6D0BF637" w:rsidR="00D619C1" w:rsidRPr="002B0796" w:rsidRDefault="00D619C1" w:rsidP="000F393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714" w:hanging="357"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Les options pour </w:t>
      </w:r>
      <w:r w:rsidR="00515A58">
        <w:rPr>
          <w:rFonts w:ascii="Times New Roman" w:hAnsi="Times New Roman"/>
          <w:color w:val="000000"/>
          <w:sz w:val="24"/>
          <w:lang w:val="fr"/>
        </w:rPr>
        <w:t>faire face aux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 risques peuvent inclure</w:t>
      </w:r>
      <w:r w:rsidR="00957A9B" w:rsidRPr="002B0796">
        <w:rPr>
          <w:rFonts w:ascii="Times New Roman" w:hAnsi="Times New Roman"/>
          <w:color w:val="000000"/>
          <w:sz w:val="24"/>
          <w:lang w:val="fr"/>
        </w:rPr>
        <w:t>, sans toutefois s’y limiter</w:t>
      </w:r>
      <w:r w:rsidRPr="002B0796">
        <w:rPr>
          <w:rFonts w:ascii="Times New Roman" w:hAnsi="Times New Roman"/>
          <w:lang w:val="fr"/>
        </w:rPr>
        <w:t xml:space="preserve"> 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: </w:t>
      </w:r>
    </w:p>
    <w:p w14:paraId="0A18BDCE" w14:textId="77777777" w:rsidR="00D619C1" w:rsidRPr="002B0796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Éviter les risques, </w:t>
      </w:r>
    </w:p>
    <w:p w14:paraId="72363444" w14:textId="77777777" w:rsidR="00D619C1" w:rsidRPr="002B0796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Prendre des risques pour saisir une opportunité, </w:t>
      </w:r>
    </w:p>
    <w:p w14:paraId="248009E5" w14:textId="11641DE7" w:rsidR="00D619C1" w:rsidRPr="002B0796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>Éliminer la source d</w:t>
      </w:r>
      <w:r w:rsidR="00515A58">
        <w:rPr>
          <w:rFonts w:ascii="Times New Roman" w:hAnsi="Times New Roman"/>
          <w:color w:val="000000"/>
          <w:sz w:val="24"/>
          <w:lang w:val="fr"/>
        </w:rPr>
        <w:t>u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 risque, </w:t>
      </w:r>
    </w:p>
    <w:p w14:paraId="5F084CF6" w14:textId="7F7AB9D3" w:rsidR="00D619C1" w:rsidRPr="002B0796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Changer la </w:t>
      </w:r>
      <w:r w:rsidR="00515A58">
        <w:rPr>
          <w:rFonts w:ascii="Times New Roman" w:hAnsi="Times New Roman"/>
          <w:color w:val="000000"/>
          <w:sz w:val="24"/>
          <w:lang w:val="fr"/>
        </w:rPr>
        <w:t>vraisemblance</w:t>
      </w:r>
      <w:r w:rsidRPr="002B0796">
        <w:rPr>
          <w:rFonts w:ascii="Times New Roman" w:hAnsi="Times New Roman"/>
          <w:color w:val="000000"/>
          <w:sz w:val="24"/>
          <w:lang w:val="fr"/>
        </w:rPr>
        <w:t xml:space="preserve"> ou les conséquences, </w:t>
      </w:r>
    </w:p>
    <w:p w14:paraId="5C7D711A" w14:textId="73C134A9" w:rsidR="00D619C1" w:rsidRPr="002B0796" w:rsidRDefault="00515A58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fr-CI"/>
        </w:rPr>
        <w:t>Partager le</w:t>
      </w:r>
      <w:r w:rsidR="000F3934" w:rsidRPr="002B0796">
        <w:rPr>
          <w:rFonts w:ascii="Times New Roman" w:hAnsi="Times New Roman"/>
          <w:color w:val="000000"/>
          <w:sz w:val="24"/>
          <w:lang w:val="fr"/>
        </w:rPr>
        <w:t xml:space="preserve"> risque, </w:t>
      </w:r>
      <w:proofErr w:type="gramStart"/>
      <w:r w:rsidR="000F3934" w:rsidRPr="002B0796">
        <w:rPr>
          <w:rFonts w:ascii="Times New Roman" w:hAnsi="Times New Roman"/>
          <w:color w:val="000000"/>
          <w:sz w:val="24"/>
          <w:lang w:val="fr"/>
        </w:rPr>
        <w:t>ou</w:t>
      </w:r>
      <w:proofErr w:type="gramEnd"/>
      <w:r w:rsidR="000F3934" w:rsidRPr="002B0796">
        <w:rPr>
          <w:rFonts w:ascii="Times New Roman" w:hAnsi="Times New Roman"/>
          <w:color w:val="000000"/>
          <w:sz w:val="24"/>
          <w:lang w:val="fr"/>
        </w:rPr>
        <w:t xml:space="preserve"> </w:t>
      </w:r>
    </w:p>
    <w:p w14:paraId="5368D653" w14:textId="77777777" w:rsidR="00D619C1" w:rsidRPr="002B0796" w:rsidRDefault="000F3934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>Conserver le risque par une décision éclairée.</w:t>
      </w:r>
    </w:p>
    <w:p w14:paraId="77F30CDC" w14:textId="2C202121" w:rsidR="00D619C1" w:rsidRPr="002B0796" w:rsidRDefault="00D619C1" w:rsidP="00D619C1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0" w:line="360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 xml:space="preserve">Les options pour améliorer les </w:t>
      </w:r>
      <w:r w:rsidR="00515A58">
        <w:rPr>
          <w:rFonts w:ascii="Times New Roman" w:hAnsi="Times New Roman"/>
          <w:color w:val="000000"/>
          <w:sz w:val="24"/>
          <w:lang w:val="fr"/>
        </w:rPr>
        <w:t>op</w:t>
      </w:r>
      <w:r w:rsidRPr="002B0796">
        <w:rPr>
          <w:rFonts w:ascii="Times New Roman" w:hAnsi="Times New Roman"/>
          <w:color w:val="000000"/>
          <w:sz w:val="24"/>
          <w:lang w:val="fr"/>
        </w:rPr>
        <w:t>po</w:t>
      </w:r>
      <w:r w:rsidR="00515A58">
        <w:rPr>
          <w:rFonts w:ascii="Times New Roman" w:hAnsi="Times New Roman"/>
          <w:color w:val="000000"/>
          <w:sz w:val="24"/>
          <w:lang w:val="fr"/>
        </w:rPr>
        <w:t>rtun</w:t>
      </w:r>
      <w:r w:rsidRPr="002B0796">
        <w:rPr>
          <w:rFonts w:ascii="Times New Roman" w:hAnsi="Times New Roman"/>
          <w:color w:val="000000"/>
          <w:sz w:val="24"/>
          <w:lang w:val="fr"/>
        </w:rPr>
        <w:t>ités peuvent prendre en considération :</w:t>
      </w:r>
    </w:p>
    <w:p w14:paraId="4241448A" w14:textId="79248F19" w:rsidR="00D619C1" w:rsidRPr="002B0796" w:rsidRDefault="00515A58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fr-CI"/>
        </w:rPr>
        <w:t>L’a</w:t>
      </w:r>
      <w:r w:rsidR="00D619C1" w:rsidRPr="002B0796">
        <w:rPr>
          <w:rFonts w:ascii="Times New Roman" w:hAnsi="Times New Roman"/>
          <w:color w:val="000000"/>
          <w:sz w:val="24"/>
          <w:lang w:val="fr"/>
        </w:rPr>
        <w:t>doption de nouvelles pratiques</w:t>
      </w:r>
    </w:p>
    <w:p w14:paraId="5CEF3C45" w14:textId="1B742ED7" w:rsidR="00D619C1" w:rsidRPr="00515A58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>L</w:t>
      </w:r>
      <w:r w:rsidR="00515A58">
        <w:rPr>
          <w:rFonts w:ascii="Times New Roman" w:hAnsi="Times New Roman"/>
          <w:color w:val="000000"/>
          <w:sz w:val="24"/>
          <w:lang w:val="fr"/>
        </w:rPr>
        <w:t>e l</w:t>
      </w:r>
      <w:r w:rsidRPr="002B0796">
        <w:rPr>
          <w:rFonts w:ascii="Times New Roman" w:hAnsi="Times New Roman"/>
          <w:color w:val="000000"/>
          <w:sz w:val="24"/>
          <w:lang w:val="fr"/>
        </w:rPr>
        <w:t>ancement de nouveaux produits/services</w:t>
      </w:r>
    </w:p>
    <w:p w14:paraId="60E8109C" w14:textId="54F7B38E" w:rsidR="00D619C1" w:rsidRPr="002B0796" w:rsidRDefault="00515A58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fr-CI"/>
        </w:rPr>
        <w:t>L’o</w:t>
      </w:r>
      <w:proofErr w:type="spellStart"/>
      <w:r w:rsidR="00D619C1" w:rsidRPr="002B0796">
        <w:rPr>
          <w:rFonts w:ascii="Times New Roman" w:hAnsi="Times New Roman"/>
          <w:color w:val="000000"/>
          <w:sz w:val="24"/>
          <w:lang w:val="fr"/>
        </w:rPr>
        <w:t>uverture</w:t>
      </w:r>
      <w:proofErr w:type="spellEnd"/>
      <w:r w:rsidR="00D619C1" w:rsidRPr="002B0796">
        <w:rPr>
          <w:rFonts w:ascii="Times New Roman" w:hAnsi="Times New Roman"/>
          <w:color w:val="000000"/>
          <w:sz w:val="24"/>
          <w:lang w:val="fr"/>
        </w:rPr>
        <w:t xml:space="preserve"> de nouveaux marchés</w:t>
      </w:r>
    </w:p>
    <w:p w14:paraId="41D21FF1" w14:textId="40381B7E" w:rsidR="00D619C1" w:rsidRPr="00515A58" w:rsidRDefault="00515A58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>
        <w:rPr>
          <w:rFonts w:ascii="Times New Roman" w:hAnsi="Times New Roman"/>
          <w:color w:val="000000"/>
          <w:sz w:val="24"/>
          <w:lang w:val="fr"/>
        </w:rPr>
        <w:t>Des communications</w:t>
      </w:r>
      <w:r w:rsidR="00D619C1" w:rsidRPr="002B0796">
        <w:rPr>
          <w:rFonts w:ascii="Times New Roman" w:hAnsi="Times New Roman"/>
          <w:color w:val="000000"/>
          <w:sz w:val="24"/>
          <w:lang w:val="fr"/>
        </w:rPr>
        <w:t xml:space="preserve"> aux nouveaux utilisateurs finaux</w:t>
      </w:r>
    </w:p>
    <w:p w14:paraId="35203047" w14:textId="77777777" w:rsidR="00D619C1" w:rsidRPr="002B0796" w:rsidRDefault="00D619C1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</w:rPr>
      </w:pPr>
      <w:r w:rsidRPr="002B0796">
        <w:rPr>
          <w:rFonts w:ascii="Times New Roman" w:hAnsi="Times New Roman"/>
          <w:color w:val="000000"/>
          <w:sz w:val="24"/>
          <w:lang w:val="fr"/>
        </w:rPr>
        <w:t>l’établissement de partenariats, ou</w:t>
      </w:r>
    </w:p>
    <w:p w14:paraId="2EE8D176" w14:textId="3FA8F7E8" w:rsidR="00D619C1" w:rsidRPr="002B0796" w:rsidRDefault="00515A58" w:rsidP="000F3934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contextualSpacing/>
        <w:rPr>
          <w:rFonts w:ascii="Times New Roman" w:eastAsia="Arial" w:hAnsi="Times New Roman"/>
          <w:color w:val="000000"/>
          <w:sz w:val="24"/>
          <w:lang w:val="fr-CI"/>
        </w:rPr>
      </w:pPr>
      <w:r>
        <w:rPr>
          <w:rFonts w:ascii="Times New Roman" w:hAnsi="Times New Roman"/>
          <w:color w:val="000000"/>
          <w:sz w:val="24"/>
          <w:lang w:val="fr"/>
        </w:rPr>
        <w:t>l’u</w:t>
      </w:r>
      <w:r w:rsidR="00D619C1" w:rsidRPr="002B0796">
        <w:rPr>
          <w:rFonts w:ascii="Times New Roman" w:hAnsi="Times New Roman"/>
          <w:color w:val="000000"/>
          <w:sz w:val="24"/>
          <w:lang w:val="fr"/>
        </w:rPr>
        <w:t>tilis</w:t>
      </w:r>
      <w:r>
        <w:rPr>
          <w:rFonts w:ascii="Times New Roman" w:hAnsi="Times New Roman"/>
          <w:color w:val="000000"/>
          <w:sz w:val="24"/>
          <w:lang w:val="fr"/>
        </w:rPr>
        <w:t>ation de</w:t>
      </w:r>
      <w:r w:rsidR="00D619C1" w:rsidRPr="002B0796">
        <w:rPr>
          <w:rFonts w:ascii="Times New Roman" w:hAnsi="Times New Roman"/>
          <w:color w:val="000000"/>
          <w:sz w:val="24"/>
          <w:lang w:val="fr"/>
        </w:rPr>
        <w:t xml:space="preserve"> nouvelles technologies et d’autres possibilités souhaitables et viables pour répondre aux besoins de </w:t>
      </w:r>
      <w:r>
        <w:rPr>
          <w:rFonts w:ascii="Times New Roman" w:hAnsi="Times New Roman"/>
          <w:color w:val="000000"/>
          <w:sz w:val="24"/>
          <w:lang w:val="fr"/>
        </w:rPr>
        <w:t xml:space="preserve">l’AIS/AIM de </w:t>
      </w:r>
      <w:r w:rsidR="00537085" w:rsidRPr="002B0796">
        <w:rPr>
          <w:rFonts w:ascii="Times New Roman" w:hAnsi="Times New Roman"/>
          <w:sz w:val="24"/>
          <w:lang w:val="fr"/>
        </w:rPr>
        <w:t xml:space="preserve">l’État </w:t>
      </w:r>
      <w:r w:rsidR="00D619C1" w:rsidRPr="002B0796">
        <w:rPr>
          <w:rFonts w:ascii="Times New Roman" w:hAnsi="Times New Roman"/>
          <w:color w:val="000000"/>
          <w:sz w:val="24"/>
          <w:lang w:val="fr"/>
        </w:rPr>
        <w:t>ou de son prochain utilisateur prévu.</w:t>
      </w:r>
    </w:p>
    <w:p w14:paraId="34B86227" w14:textId="77777777" w:rsidR="00DF71A3" w:rsidRPr="002B0796" w:rsidRDefault="00DF71A3" w:rsidP="00DF71A3">
      <w:pPr>
        <w:pStyle w:val="Titre1"/>
      </w:pPr>
      <w:bookmarkStart w:id="13" w:name="_Toc133503228"/>
      <w:r w:rsidRPr="002B0796">
        <w:rPr>
          <w:lang w:val="fr"/>
        </w:rPr>
        <w:t>DOCUMENTS ET FORMULAIRES CONNEXES</w:t>
      </w:r>
      <w:bookmarkEnd w:id="13"/>
    </w:p>
    <w:p w14:paraId="209A342F" w14:textId="77777777" w:rsidR="00DF71A3" w:rsidRPr="002B0796" w:rsidRDefault="00DF71A3" w:rsidP="00074984">
      <w:pPr>
        <w:spacing w:before="120"/>
        <w:ind w:left="198"/>
        <w:rPr>
          <w:rFonts w:ascii="Times New Roman" w:hAnsi="Times New Roman"/>
          <w:sz w:val="2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5103"/>
      </w:tblGrid>
      <w:tr w:rsidR="00DF71A3" w:rsidRPr="002B0796" w14:paraId="296CA729" w14:textId="77777777" w:rsidTr="0081409D">
        <w:trPr>
          <w:trHeight w:val="391"/>
        </w:trPr>
        <w:tc>
          <w:tcPr>
            <w:tcW w:w="4394" w:type="dxa"/>
            <w:shd w:val="clear" w:color="auto" w:fill="BDD6EE" w:themeFill="accent1" w:themeFillTint="66"/>
            <w:vAlign w:val="center"/>
          </w:tcPr>
          <w:p w14:paraId="56D0A386" w14:textId="6F565153" w:rsidR="00DF71A3" w:rsidRPr="002B0796" w:rsidRDefault="00515A58" w:rsidP="00426D64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fr"/>
              </w:rPr>
              <w:t>Référence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1D1E2B37" w14:textId="77777777" w:rsidR="00DF71A3" w:rsidRPr="002B0796" w:rsidRDefault="00DF71A3" w:rsidP="00426D64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2B0796">
              <w:rPr>
                <w:rFonts w:ascii="Times New Roman" w:hAnsi="Times New Roman"/>
                <w:bCs/>
                <w:sz w:val="24"/>
                <w:lang w:val="fr"/>
              </w:rPr>
              <w:t>Description</w:t>
            </w:r>
          </w:p>
        </w:tc>
      </w:tr>
      <w:tr w:rsidR="00BC54BD" w:rsidRPr="004A4457" w14:paraId="1BB26B15" w14:textId="77777777" w:rsidTr="0081409D">
        <w:trPr>
          <w:trHeight w:val="395"/>
        </w:trPr>
        <w:tc>
          <w:tcPr>
            <w:tcW w:w="4394" w:type="dxa"/>
            <w:vAlign w:val="center"/>
          </w:tcPr>
          <w:p w14:paraId="09C39FF8" w14:textId="3D3F3A47" w:rsidR="00BC54BD" w:rsidRPr="002B0796" w:rsidRDefault="0081409D" w:rsidP="000C4BC0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szCs w:val="32"/>
                <w:highlight w:val="yellow"/>
                <w:lang w:val="fr-CI"/>
              </w:rPr>
            </w:pPr>
            <w:r w:rsidRPr="002B0796">
              <w:rPr>
                <w:rFonts w:ascii="Times New Roman" w:hAnsi="Times New Roman"/>
                <w:sz w:val="24"/>
                <w:szCs w:val="32"/>
                <w:lang w:val="fr"/>
              </w:rPr>
              <w:t>AFI_AIM_RBIS_QMS_610_RG01_TMP</w:t>
            </w:r>
          </w:p>
        </w:tc>
        <w:tc>
          <w:tcPr>
            <w:tcW w:w="5103" w:type="dxa"/>
            <w:vAlign w:val="center"/>
          </w:tcPr>
          <w:p w14:paraId="30DCA4FE" w14:textId="0FE25834" w:rsidR="00BC54BD" w:rsidRPr="002B0796" w:rsidRDefault="0081409D" w:rsidP="0081409D">
            <w:pPr>
              <w:spacing w:before="0"/>
              <w:ind w:left="0"/>
              <w:rPr>
                <w:rFonts w:ascii="Times New Roman" w:eastAsia="Arial" w:hAnsi="Times New Roman"/>
                <w:color w:val="000000"/>
                <w:sz w:val="24"/>
                <w:lang w:val="fr-CI"/>
              </w:rPr>
            </w:pPr>
            <w:r w:rsidRPr="002B0796">
              <w:rPr>
                <w:rFonts w:ascii="Times New Roman" w:hAnsi="Times New Roman"/>
                <w:color w:val="000000"/>
                <w:sz w:val="24"/>
                <w:lang w:val="fr"/>
              </w:rPr>
              <w:t xml:space="preserve">Modèle de registre d’analyse et de gestion des risques liés à la qualité </w:t>
            </w:r>
          </w:p>
        </w:tc>
      </w:tr>
    </w:tbl>
    <w:p w14:paraId="39943A06" w14:textId="050F91B2" w:rsidR="00A83DD0" w:rsidRPr="002B0796" w:rsidRDefault="00A83DD0">
      <w:pPr>
        <w:rPr>
          <w:rFonts w:ascii="Times New Roman" w:hAnsi="Times New Roman"/>
          <w:lang w:val="fr-CI"/>
        </w:rPr>
      </w:pPr>
    </w:p>
    <w:sectPr w:rsidR="00A83DD0" w:rsidRPr="002B0796" w:rsidSect="00D75691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C591" w14:textId="77777777" w:rsidR="00336405" w:rsidRDefault="00336405" w:rsidP="00DF71A3">
      <w:pPr>
        <w:spacing w:before="0"/>
      </w:pPr>
      <w:r>
        <w:rPr>
          <w:lang w:val="fr"/>
        </w:rPr>
        <w:separator/>
      </w:r>
    </w:p>
  </w:endnote>
  <w:endnote w:type="continuationSeparator" w:id="0">
    <w:p w14:paraId="24507030" w14:textId="77777777" w:rsidR="00336405" w:rsidRDefault="00336405" w:rsidP="00DF71A3">
      <w:pPr>
        <w:spacing w:before="0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D332" w14:textId="77777777" w:rsidR="00A575BA" w:rsidRDefault="0092606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14:paraId="2CA924EB" w14:textId="77777777" w:rsidR="00A575BA" w:rsidRDefault="00000000">
    <w:pPr>
      <w:pStyle w:val="Pieddepage"/>
      <w:ind w:right="360"/>
    </w:pPr>
  </w:p>
  <w:p w14:paraId="6FFA19AB" w14:textId="77777777" w:rsidR="00A575BA" w:rsidRDefault="00000000"/>
  <w:p w14:paraId="68B7AE34" w14:textId="77777777" w:rsidR="00A575BA" w:rsidRDefault="00000000"/>
  <w:p w14:paraId="69A2EF1C" w14:textId="77777777" w:rsidR="00A575BA" w:rsidRDefault="00000000" w:rsidP="00F67D7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DAF6" w14:textId="77777777" w:rsidR="00A575BA" w:rsidRPr="00D75691" w:rsidRDefault="00000000" w:rsidP="00D75691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7E85" w14:textId="77777777" w:rsidR="00A575BA" w:rsidRDefault="00000000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6F38ED4" w14:textId="77777777" w:rsidR="00A575BA" w:rsidRDefault="00000000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46B4C" w14:textId="7542BD2E" w:rsidR="00D75691" w:rsidRPr="002B0796" w:rsidRDefault="00926063" w:rsidP="00D75691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 xml:space="preserve">Ce document est la propriété exclusive de </w:t>
    </w:r>
    <w:r w:rsidR="00537085">
      <w:rPr>
        <w:i/>
        <w:sz w:val="16"/>
        <w:lang w:val="fr"/>
      </w:rPr>
      <w:t>État AIS/AIM</w:t>
    </w:r>
    <w:r w:rsidRPr="002D07F8">
      <w:rPr>
        <w:i/>
        <w:sz w:val="16"/>
        <w:lang w:val="fr"/>
      </w:rPr>
      <w:t>. Toute divulgation, reproduction ou utilisation non autorisée est strictement interdite sauf autorisation</w:t>
    </w:r>
    <w:r w:rsidR="007636ED">
      <w:rPr>
        <w:i/>
        <w:sz w:val="16"/>
        <w:lang w:val="fr"/>
      </w:rPr>
      <w:t>tion de la direction de l’État</w:t>
    </w:r>
    <w:r w:rsidRPr="002D07F8">
      <w:rPr>
        <w:i/>
        <w:sz w:val="16"/>
        <w:lang w:val="f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EA02" w14:textId="77777777" w:rsidR="00336405" w:rsidRDefault="00336405" w:rsidP="00DF71A3">
      <w:pPr>
        <w:spacing w:before="0"/>
      </w:pPr>
      <w:r>
        <w:rPr>
          <w:lang w:val="fr"/>
        </w:rPr>
        <w:separator/>
      </w:r>
    </w:p>
  </w:footnote>
  <w:footnote w:type="continuationSeparator" w:id="0">
    <w:p w14:paraId="2349DB64" w14:textId="77777777" w:rsidR="00336405" w:rsidRDefault="00336405" w:rsidP="00DF71A3">
      <w:pPr>
        <w:spacing w:before="0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12D9" w14:textId="4CE61595" w:rsidR="00A575BA" w:rsidRDefault="00000000">
    <w:pPr>
      <w:pStyle w:val="En-tte"/>
    </w:pPr>
    <w:r>
      <w:rPr>
        <w:noProof/>
        <w:lang w:val="fr"/>
      </w:rPr>
      <w:pict w14:anchorId="31D6E6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1" o:spid="_x0000_s1029" type="#_x0000_t75" style="position:absolute;left:0;text-align:left;margin-left:0;margin-top:0;width:481.45pt;height:173.8pt;z-index:-25165721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926063">
      <w:rPr>
        <w:noProof/>
        <w:lang w:val="fr"/>
      </w:rPr>
      <w:drawing>
        <wp:anchor distT="0" distB="0" distL="114300" distR="114300" simplePos="0" relativeHeight="251655680" behindDoc="1" locked="0" layoutInCell="0" allowOverlap="1" wp14:anchorId="1B9F2B9F" wp14:editId="445922D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="0062753D" w:rsidRPr="004A4457" w14:paraId="5CB012FA" w14:textId="77777777" w:rsidTr="009B5A5F">
      <w:trPr>
        <w:trHeight w:val="957"/>
      </w:trPr>
      <w:tc>
        <w:tcPr>
          <w:tcW w:w="3705" w:type="dxa"/>
        </w:tcPr>
        <w:p w14:paraId="7685EB7A" w14:textId="6A36E2E6" w:rsidR="0062753D" w:rsidRPr="00441131" w:rsidRDefault="007636ED" w:rsidP="005A5CAA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65408" behindDoc="0" locked="0" layoutInCell="1" allowOverlap="1" wp14:anchorId="56AB8F49" wp14:editId="0CA3AD79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36192" cy="530352"/>
                <wp:effectExtent l="0" t="0" r="6985" b="3175"/>
                <wp:wrapNone/>
                <wp:docPr id="3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192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0AA7A6A1" w14:textId="1C58D231" w:rsidR="002A6282" w:rsidRPr="002B0796" w:rsidRDefault="009B5A5F" w:rsidP="002A6282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9B5A5F">
            <w:rPr>
              <w:b/>
              <w:sz w:val="24"/>
              <w:lang w:val="fr"/>
            </w:rPr>
            <w:t xml:space="preserve">MODÈLE DE </w:t>
          </w:r>
          <w:r w:rsidR="004F1A19">
            <w:rPr>
              <w:b/>
              <w:sz w:val="24"/>
              <w:lang w:val="fr"/>
            </w:rPr>
            <w:t>PROCEDURE</w:t>
          </w:r>
          <w:r w:rsidRPr="009B5A5F">
            <w:rPr>
              <w:b/>
              <w:sz w:val="24"/>
              <w:lang w:val="fr"/>
            </w:rPr>
            <w:t xml:space="preserve"> POUR L’ANALYSE ET LA GESTION DES RISQUES LIÉS À LA QUALITÉ</w:t>
          </w:r>
        </w:p>
      </w:tc>
    </w:tr>
    <w:tr w:rsidR="005D2498" w:rsidRPr="004A4457" w14:paraId="2878D8AD" w14:textId="77777777" w:rsidTr="00810BC2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69D4EC44" w14:textId="77777777" w:rsidR="005D2498" w:rsidRPr="002B0796" w:rsidRDefault="00000000" w:rsidP="005D2498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9B5A5F" w:rsidRPr="00441131" w14:paraId="25BBEA7A" w14:textId="77777777" w:rsidTr="009B5A5F">
      <w:trPr>
        <w:trHeight w:val="356"/>
      </w:trPr>
      <w:tc>
        <w:tcPr>
          <w:tcW w:w="4537" w:type="dxa"/>
          <w:gridSpan w:val="2"/>
          <w:vAlign w:val="center"/>
        </w:tcPr>
        <w:p w14:paraId="1CFB7546" w14:textId="7C1D719B" w:rsidR="009B5A5F" w:rsidRPr="00B92147" w:rsidRDefault="009B5A5F" w:rsidP="005C6232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 w:rsidRPr="009B5A5F">
            <w:rPr>
              <w:b/>
              <w:lang w:val="fr"/>
            </w:rPr>
            <w:t>N° du document</w:t>
          </w:r>
          <w:proofErr w:type="gramStart"/>
          <w:r w:rsidRPr="009B5A5F">
            <w:rPr>
              <w:b/>
              <w:lang w:val="fr"/>
            </w:rPr>
            <w:t>.:</w:t>
          </w:r>
          <w:proofErr w:type="gramEnd"/>
          <w:r w:rsidRPr="009B5A5F">
            <w:rPr>
              <w:b/>
              <w:lang w:val="fr"/>
            </w:rPr>
            <w:t xml:space="preserve"> AFI_AIM_RBIS_QMS_610_PR01_TMP</w:t>
          </w:r>
        </w:p>
      </w:tc>
      <w:tc>
        <w:tcPr>
          <w:tcW w:w="2341" w:type="dxa"/>
          <w:vAlign w:val="center"/>
        </w:tcPr>
        <w:p w14:paraId="5E82288D" w14:textId="06343ED8" w:rsidR="009B5A5F" w:rsidRPr="00441131" w:rsidRDefault="009B5A5F" w:rsidP="005C6232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>
            <w:rPr>
              <w:b/>
              <w:lang w:val="fr"/>
            </w:rPr>
            <w:t>Révision</w:t>
          </w:r>
          <w:r w:rsidRPr="00441131">
            <w:rPr>
              <w:b/>
              <w:lang w:val="fr"/>
            </w:rPr>
            <w:t>:</w:t>
          </w:r>
          <w:r>
            <w:rPr>
              <w:b/>
              <w:lang w:val="fr"/>
            </w:rPr>
            <w:t xml:space="preserve">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425A8562" w14:textId="2B47DCE6" w:rsidR="009B5A5F" w:rsidRPr="00441131" w:rsidRDefault="009B5A5F" w:rsidP="00356E3F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lang w:val="fr"/>
                    </w:rPr>
                    <w:t xml:space="preserve">Page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PAGE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lang w:val="fr"/>
                    </w:rPr>
                    <w:t>3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441131">
                    <w:rPr>
                      <w:lang w:val="fr"/>
                    </w:rPr>
                    <w:t xml:space="preserve"> de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NUMPAGES 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lang w:val="fr"/>
                    </w:rPr>
                    <w:t>8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351F170C" w14:textId="1C4709CE" w:rsidR="00A575BA" w:rsidRDefault="00000000" w:rsidP="005A5CAA">
    <w:pPr>
      <w:spacing w:before="0"/>
    </w:pPr>
    <w:r>
      <w:rPr>
        <w:noProof/>
        <w:lang w:val="fr"/>
      </w:rPr>
      <w:pict w14:anchorId="6C4FF5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2" o:spid="_x0000_s1030" type="#_x0000_t75" style="position:absolute;left:0;text-align:left;margin-left:0;margin-top:0;width:481.45pt;height:173.8pt;z-index:-25165619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F2BC" w14:textId="3B22DFDB" w:rsidR="00A575BA" w:rsidRDefault="00000000">
    <w:pPr>
      <w:pStyle w:val="En-tte"/>
    </w:pPr>
    <w:r>
      <w:rPr>
        <w:noProof/>
        <w:lang w:val="fr"/>
      </w:rPr>
      <w:pict w14:anchorId="43F299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0" o:spid="_x0000_s1028" type="#_x0000_t75" style="position:absolute;left:0;text-align:left;margin-left:0;margin-top:0;width:481.45pt;height:173.8pt;z-index:-25165824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B593" w14:textId="2B82C59C" w:rsidR="007636ED" w:rsidRDefault="00000000">
    <w:pPr>
      <w:pStyle w:val="En-tte"/>
    </w:pPr>
    <w:r>
      <w:rPr>
        <w:noProof/>
        <w:lang w:val="fr"/>
      </w:rPr>
      <w:pict w14:anchorId="52E3B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4" o:spid="_x0000_s1032" type="#_x0000_t75" style="position:absolute;left:0;text-align:left;margin-left:0;margin-top:0;width:481.45pt;height:173.8pt;z-index:-251654144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832"/>
      <w:gridCol w:w="2341"/>
      <w:gridCol w:w="3017"/>
    </w:tblGrid>
    <w:tr w:rsidR="006B36C1" w:rsidRPr="004A4457" w14:paraId="4C844065" w14:textId="77777777" w:rsidTr="00441CE1">
      <w:trPr>
        <w:trHeight w:val="957"/>
      </w:trPr>
      <w:tc>
        <w:tcPr>
          <w:tcW w:w="3705" w:type="dxa"/>
        </w:tcPr>
        <w:p w14:paraId="5C6FBEE4" w14:textId="77777777" w:rsidR="006B36C1" w:rsidRPr="00441131" w:rsidRDefault="006B36C1" w:rsidP="006B36C1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67456" behindDoc="0" locked="0" layoutInCell="1" allowOverlap="1" wp14:anchorId="72CE67A4" wp14:editId="736AE17B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36192" cy="530352"/>
                <wp:effectExtent l="0" t="0" r="6985" b="3175"/>
                <wp:wrapNone/>
                <wp:docPr id="5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192" cy="530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45FB15E8" w14:textId="47D63483" w:rsidR="006B36C1" w:rsidRPr="002B0796" w:rsidRDefault="004F1A19" w:rsidP="006B36C1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9B5A5F">
            <w:rPr>
              <w:b/>
              <w:sz w:val="24"/>
              <w:lang w:val="fr"/>
            </w:rPr>
            <w:t xml:space="preserve">MODÈLE DE </w:t>
          </w:r>
          <w:r>
            <w:rPr>
              <w:b/>
              <w:sz w:val="24"/>
              <w:lang w:val="fr"/>
            </w:rPr>
            <w:t>PROCEDURE</w:t>
          </w:r>
          <w:r w:rsidRPr="009B5A5F">
            <w:rPr>
              <w:b/>
              <w:sz w:val="24"/>
              <w:lang w:val="fr"/>
            </w:rPr>
            <w:t xml:space="preserve"> POUR L’ANALYSE ET LA GESTION DES RISQUES LIÉS À LA QUALITÉ</w:t>
          </w:r>
        </w:p>
      </w:tc>
    </w:tr>
    <w:tr w:rsidR="006B36C1" w:rsidRPr="004A4457" w14:paraId="1212075C" w14:textId="77777777" w:rsidTr="00441CE1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08A737BD" w14:textId="77777777" w:rsidR="006B36C1" w:rsidRPr="002B0796" w:rsidRDefault="006B36C1" w:rsidP="006B36C1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6B36C1" w:rsidRPr="00441131" w14:paraId="438224E6" w14:textId="77777777" w:rsidTr="00441CE1">
      <w:trPr>
        <w:trHeight w:val="356"/>
      </w:trPr>
      <w:tc>
        <w:tcPr>
          <w:tcW w:w="4537" w:type="dxa"/>
          <w:gridSpan w:val="2"/>
          <w:vAlign w:val="center"/>
        </w:tcPr>
        <w:p w14:paraId="58B102A7" w14:textId="77777777" w:rsidR="006B36C1" w:rsidRPr="00B92147" w:rsidRDefault="006B36C1" w:rsidP="006B36C1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 w:rsidRPr="009B5A5F">
            <w:rPr>
              <w:b/>
              <w:lang w:val="fr"/>
            </w:rPr>
            <w:t>N° du document</w:t>
          </w:r>
          <w:proofErr w:type="gramStart"/>
          <w:r w:rsidRPr="009B5A5F">
            <w:rPr>
              <w:b/>
              <w:lang w:val="fr"/>
            </w:rPr>
            <w:t>.:</w:t>
          </w:r>
          <w:proofErr w:type="gramEnd"/>
          <w:r w:rsidRPr="009B5A5F">
            <w:rPr>
              <w:b/>
              <w:lang w:val="fr"/>
            </w:rPr>
            <w:t xml:space="preserve"> AFI_AIM_RBIS_QMS_610_PR01_TMP</w:t>
          </w:r>
        </w:p>
      </w:tc>
      <w:tc>
        <w:tcPr>
          <w:tcW w:w="2341" w:type="dxa"/>
          <w:vAlign w:val="center"/>
        </w:tcPr>
        <w:p w14:paraId="19BF9D48" w14:textId="77777777" w:rsidR="006B36C1" w:rsidRPr="00441131" w:rsidRDefault="006B36C1" w:rsidP="006B36C1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>
            <w:rPr>
              <w:b/>
              <w:lang w:val="fr"/>
            </w:rPr>
            <w:t>Révision</w:t>
          </w:r>
          <w:r w:rsidRPr="00441131">
            <w:rPr>
              <w:b/>
              <w:lang w:val="fr"/>
            </w:rPr>
            <w:t>:</w:t>
          </w:r>
          <w:r>
            <w:rPr>
              <w:b/>
              <w:lang w:val="fr"/>
            </w:rPr>
            <w:t xml:space="preserve"> 0</w:t>
          </w:r>
        </w:p>
      </w:tc>
      <w:tc>
        <w:tcPr>
          <w:tcW w:w="3017" w:type="dxa"/>
          <w:vAlign w:val="center"/>
        </w:tcPr>
        <w:sdt>
          <w:sdtPr>
            <w:rPr>
              <w:rFonts w:ascii="Times New Roman" w:hAnsi="Times New Roman"/>
            </w:rPr>
            <w:id w:val="-211450058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339304411"/>
                <w:docPartObj>
                  <w:docPartGallery w:val="Page Numbers (Top of Page)"/>
                  <w:docPartUnique/>
                </w:docPartObj>
              </w:sdtPr>
              <w:sdtContent>
                <w:p w14:paraId="67019A1C" w14:textId="77777777" w:rsidR="006B36C1" w:rsidRPr="00441131" w:rsidRDefault="006B36C1" w:rsidP="006B36C1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lang w:val="fr"/>
                    </w:rPr>
                    <w:t xml:space="preserve">Page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PAGE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lang w:val="fr"/>
                    </w:rPr>
                    <w:t>3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441131">
                    <w:rPr>
                      <w:lang w:val="fr"/>
                    </w:rPr>
                    <w:t xml:space="preserve"> de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NUMPAGES 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lang w:val="fr"/>
                    </w:rPr>
                    <w:t>8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28F2068" w14:textId="27DB1BAF" w:rsidR="007636ED" w:rsidRDefault="00000000" w:rsidP="006B36C1">
    <w:pPr>
      <w:pStyle w:val="En-tte"/>
      <w:spacing w:before="0"/>
    </w:pPr>
    <w:r>
      <w:rPr>
        <w:noProof/>
        <w:lang w:val="fr"/>
      </w:rPr>
      <w:pict w14:anchorId="1BC1E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5" o:spid="_x0000_s1033" type="#_x0000_t75" style="position:absolute;left:0;text-align:left;margin-left:0;margin-top:0;width:481.45pt;height:173.8pt;z-index:-251653120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528F" w14:textId="37211815" w:rsidR="007636ED" w:rsidRDefault="00000000">
    <w:pPr>
      <w:pStyle w:val="En-tte"/>
    </w:pPr>
    <w:r>
      <w:rPr>
        <w:noProof/>
        <w:lang w:val="fr"/>
      </w:rPr>
      <w:pict w14:anchorId="0BA5B9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5297143" o:spid="_x0000_s1031" type="#_x0000_t75" style="position:absolute;left:0;text-align:left;margin-left:0;margin-top:0;width:481.45pt;height:173.8pt;z-index:-25165516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3C84958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07EF0EF3"/>
    <w:multiLevelType w:val="multilevel"/>
    <w:tmpl w:val="60D654AC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0458A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11C90848"/>
    <w:multiLevelType w:val="multilevel"/>
    <w:tmpl w:val="6F96477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40C7E"/>
    <w:multiLevelType w:val="multilevel"/>
    <w:tmpl w:val="7B8C344C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A2CE7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F94251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242D06A1"/>
    <w:multiLevelType w:val="multilevel"/>
    <w:tmpl w:val="FC828EA2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F28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6939EF"/>
    <w:multiLevelType w:val="multilevel"/>
    <w:tmpl w:val="AE765C38"/>
    <w:lvl w:ilvl="0">
      <w:start w:val="1"/>
      <w:numFmt w:val="bullet"/>
      <w:lvlText w:val="▪"/>
      <w:lvlJc w:val="left"/>
      <w:pPr>
        <w:ind w:left="74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6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5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AB50017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19F324D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457A156C"/>
    <w:multiLevelType w:val="multilevel"/>
    <w:tmpl w:val="830CCA6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4FA65089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D01AE"/>
    <w:multiLevelType w:val="multilevel"/>
    <w:tmpl w:val="37F2CFE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33FF4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59DD3370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05479"/>
    <w:multiLevelType w:val="multilevel"/>
    <w:tmpl w:val="81F2BE4A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67E9F"/>
    <w:multiLevelType w:val="multilevel"/>
    <w:tmpl w:val="7B02966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86E9C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67E34288"/>
    <w:multiLevelType w:val="multilevel"/>
    <w:tmpl w:val="E830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01487"/>
    <w:multiLevelType w:val="multilevel"/>
    <w:tmpl w:val="502408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6ACF60B4"/>
    <w:multiLevelType w:val="multilevel"/>
    <w:tmpl w:val="1EFAB6C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0096272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A64E7"/>
    <w:multiLevelType w:val="multilevel"/>
    <w:tmpl w:val="8106464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9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452670715">
    <w:abstractNumId w:val="35"/>
  </w:num>
  <w:num w:numId="2" w16cid:durableId="1579098038">
    <w:abstractNumId w:val="6"/>
  </w:num>
  <w:num w:numId="3" w16cid:durableId="1888177378">
    <w:abstractNumId w:val="38"/>
  </w:num>
  <w:num w:numId="4" w16cid:durableId="1349066252">
    <w:abstractNumId w:val="0"/>
  </w:num>
  <w:num w:numId="5" w16cid:durableId="1689136742">
    <w:abstractNumId w:val="14"/>
  </w:num>
  <w:num w:numId="6" w16cid:durableId="1635864096">
    <w:abstractNumId w:val="17"/>
  </w:num>
  <w:num w:numId="7" w16cid:durableId="1178691716">
    <w:abstractNumId w:val="22"/>
  </w:num>
  <w:num w:numId="8" w16cid:durableId="513761823">
    <w:abstractNumId w:val="27"/>
  </w:num>
  <w:num w:numId="9" w16cid:durableId="1884514615">
    <w:abstractNumId w:val="3"/>
  </w:num>
  <w:num w:numId="10" w16cid:durableId="1361005266">
    <w:abstractNumId w:val="21"/>
  </w:num>
  <w:num w:numId="11" w16cid:durableId="1191141176">
    <w:abstractNumId w:val="19"/>
  </w:num>
  <w:num w:numId="12" w16cid:durableId="1506356704">
    <w:abstractNumId w:val="10"/>
  </w:num>
  <w:num w:numId="13" w16cid:durableId="162356133">
    <w:abstractNumId w:val="23"/>
  </w:num>
  <w:num w:numId="14" w16cid:durableId="1561359352">
    <w:abstractNumId w:val="32"/>
  </w:num>
  <w:num w:numId="15" w16cid:durableId="162404990">
    <w:abstractNumId w:val="39"/>
  </w:num>
  <w:num w:numId="16" w16cid:durableId="634263771">
    <w:abstractNumId w:val="11"/>
  </w:num>
  <w:num w:numId="17" w16cid:durableId="1048794651">
    <w:abstractNumId w:val="1"/>
  </w:num>
  <w:num w:numId="18" w16cid:durableId="208108360">
    <w:abstractNumId w:val="15"/>
  </w:num>
  <w:num w:numId="19" w16cid:durableId="1410231489">
    <w:abstractNumId w:val="2"/>
  </w:num>
  <w:num w:numId="20" w16cid:durableId="656615832">
    <w:abstractNumId w:val="34"/>
  </w:num>
  <w:num w:numId="21" w16cid:durableId="1599557624">
    <w:abstractNumId w:val="29"/>
  </w:num>
  <w:num w:numId="22" w16cid:durableId="1881355753">
    <w:abstractNumId w:val="9"/>
  </w:num>
  <w:num w:numId="23" w16cid:durableId="41953430">
    <w:abstractNumId w:val="33"/>
  </w:num>
  <w:num w:numId="24" w16cid:durableId="1695226457">
    <w:abstractNumId w:val="30"/>
  </w:num>
  <w:num w:numId="25" w16cid:durableId="1770815450">
    <w:abstractNumId w:val="12"/>
  </w:num>
  <w:num w:numId="26" w16cid:durableId="135143953">
    <w:abstractNumId w:val="8"/>
  </w:num>
  <w:num w:numId="27" w16cid:durableId="2039502680">
    <w:abstractNumId w:val="20"/>
  </w:num>
  <w:num w:numId="28" w16cid:durableId="2021007590">
    <w:abstractNumId w:val="4"/>
  </w:num>
  <w:num w:numId="29" w16cid:durableId="29307161">
    <w:abstractNumId w:val="7"/>
  </w:num>
  <w:num w:numId="30" w16cid:durableId="756898759">
    <w:abstractNumId w:val="13"/>
  </w:num>
  <w:num w:numId="31" w16cid:durableId="1601987116">
    <w:abstractNumId w:val="35"/>
  </w:num>
  <w:num w:numId="32" w16cid:durableId="245768847">
    <w:abstractNumId w:val="16"/>
  </w:num>
  <w:num w:numId="33" w16cid:durableId="405543004">
    <w:abstractNumId w:val="26"/>
  </w:num>
  <w:num w:numId="34" w16cid:durableId="475997472">
    <w:abstractNumId w:val="31"/>
  </w:num>
  <w:num w:numId="35" w16cid:durableId="1868061854">
    <w:abstractNumId w:val="24"/>
  </w:num>
  <w:num w:numId="36" w16cid:durableId="909343261">
    <w:abstractNumId w:val="25"/>
  </w:num>
  <w:num w:numId="37" w16cid:durableId="580985018">
    <w:abstractNumId w:val="28"/>
  </w:num>
  <w:num w:numId="38" w16cid:durableId="953514407">
    <w:abstractNumId w:val="36"/>
  </w:num>
  <w:num w:numId="39" w16cid:durableId="1825049174">
    <w:abstractNumId w:val="5"/>
  </w:num>
  <w:num w:numId="40" w16cid:durableId="1429230737">
    <w:abstractNumId w:val="37"/>
  </w:num>
  <w:num w:numId="41" w16cid:durableId="1169560866">
    <w:abstractNumId w:val="18"/>
  </w:num>
  <w:num w:numId="42" w16cid:durableId="206563626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1A3"/>
    <w:rsid w:val="00021FF0"/>
    <w:rsid w:val="00026CBE"/>
    <w:rsid w:val="00074984"/>
    <w:rsid w:val="00076275"/>
    <w:rsid w:val="000C4BC0"/>
    <w:rsid w:val="000D49BB"/>
    <w:rsid w:val="000E3FDB"/>
    <w:rsid w:val="000F3934"/>
    <w:rsid w:val="00107781"/>
    <w:rsid w:val="0015474C"/>
    <w:rsid w:val="00163584"/>
    <w:rsid w:val="001D0E5A"/>
    <w:rsid w:val="001F726A"/>
    <w:rsid w:val="00216FDA"/>
    <w:rsid w:val="002204B0"/>
    <w:rsid w:val="00236C93"/>
    <w:rsid w:val="00243379"/>
    <w:rsid w:val="00257774"/>
    <w:rsid w:val="00277454"/>
    <w:rsid w:val="002A6282"/>
    <w:rsid w:val="002B0796"/>
    <w:rsid w:val="002B699A"/>
    <w:rsid w:val="002E16EF"/>
    <w:rsid w:val="00332871"/>
    <w:rsid w:val="00336405"/>
    <w:rsid w:val="0034169F"/>
    <w:rsid w:val="00343C28"/>
    <w:rsid w:val="00347629"/>
    <w:rsid w:val="00361E5F"/>
    <w:rsid w:val="003B7664"/>
    <w:rsid w:val="003C6C18"/>
    <w:rsid w:val="003F4186"/>
    <w:rsid w:val="004038FD"/>
    <w:rsid w:val="00405C60"/>
    <w:rsid w:val="00411FE1"/>
    <w:rsid w:val="004123FE"/>
    <w:rsid w:val="00437768"/>
    <w:rsid w:val="00493680"/>
    <w:rsid w:val="004A4457"/>
    <w:rsid w:val="004C134D"/>
    <w:rsid w:val="004D0109"/>
    <w:rsid w:val="004F1A19"/>
    <w:rsid w:val="00515A58"/>
    <w:rsid w:val="00536F96"/>
    <w:rsid w:val="00537085"/>
    <w:rsid w:val="005920F8"/>
    <w:rsid w:val="005B0ACC"/>
    <w:rsid w:val="005B624A"/>
    <w:rsid w:val="005C6232"/>
    <w:rsid w:val="005E1F6A"/>
    <w:rsid w:val="006062C9"/>
    <w:rsid w:val="00615D96"/>
    <w:rsid w:val="00630EFF"/>
    <w:rsid w:val="00655D36"/>
    <w:rsid w:val="0068280C"/>
    <w:rsid w:val="006903FD"/>
    <w:rsid w:val="00690D2E"/>
    <w:rsid w:val="006B36C1"/>
    <w:rsid w:val="006B7C1F"/>
    <w:rsid w:val="0070005E"/>
    <w:rsid w:val="007233C3"/>
    <w:rsid w:val="007534FC"/>
    <w:rsid w:val="007636ED"/>
    <w:rsid w:val="007836A3"/>
    <w:rsid w:val="00793583"/>
    <w:rsid w:val="007A41C7"/>
    <w:rsid w:val="007E0047"/>
    <w:rsid w:val="0081409D"/>
    <w:rsid w:val="00824198"/>
    <w:rsid w:val="00877F37"/>
    <w:rsid w:val="008E009F"/>
    <w:rsid w:val="00926063"/>
    <w:rsid w:val="00926CF2"/>
    <w:rsid w:val="00957A9B"/>
    <w:rsid w:val="00973BDD"/>
    <w:rsid w:val="00993A67"/>
    <w:rsid w:val="009B5A5F"/>
    <w:rsid w:val="009C4D78"/>
    <w:rsid w:val="009F1CCF"/>
    <w:rsid w:val="00A83DD0"/>
    <w:rsid w:val="00AF6EBB"/>
    <w:rsid w:val="00B02928"/>
    <w:rsid w:val="00B13946"/>
    <w:rsid w:val="00B313A9"/>
    <w:rsid w:val="00B37F6D"/>
    <w:rsid w:val="00B92147"/>
    <w:rsid w:val="00BA5708"/>
    <w:rsid w:val="00BA7547"/>
    <w:rsid w:val="00BB737D"/>
    <w:rsid w:val="00BC54BD"/>
    <w:rsid w:val="00C1042A"/>
    <w:rsid w:val="00C138F6"/>
    <w:rsid w:val="00C43069"/>
    <w:rsid w:val="00CE507A"/>
    <w:rsid w:val="00D17898"/>
    <w:rsid w:val="00D23D9A"/>
    <w:rsid w:val="00D455A0"/>
    <w:rsid w:val="00D5310C"/>
    <w:rsid w:val="00D619C1"/>
    <w:rsid w:val="00D900D4"/>
    <w:rsid w:val="00DB5290"/>
    <w:rsid w:val="00DB5F8D"/>
    <w:rsid w:val="00DD038C"/>
    <w:rsid w:val="00DD27DF"/>
    <w:rsid w:val="00DF65F5"/>
    <w:rsid w:val="00DF71A3"/>
    <w:rsid w:val="00E13D8A"/>
    <w:rsid w:val="00E174A8"/>
    <w:rsid w:val="00E6109E"/>
    <w:rsid w:val="00E678AB"/>
    <w:rsid w:val="00E83A24"/>
    <w:rsid w:val="00E9785D"/>
    <w:rsid w:val="00F07A85"/>
    <w:rsid w:val="00F35320"/>
    <w:rsid w:val="00F435A3"/>
    <w:rsid w:val="00F44D50"/>
    <w:rsid w:val="00F73003"/>
    <w:rsid w:val="00F74348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8D41"/>
  <w15:chartTrackingRefBased/>
  <w15:docId w15:val="{1118B6D2-E622-4102-88F0-86B442FD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1A3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DF71A3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347629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Titre3">
    <w:name w:val="heading 3"/>
    <w:basedOn w:val="Normal"/>
    <w:next w:val="Normal"/>
    <w:link w:val="Titre3Car"/>
    <w:qFormat/>
    <w:rsid w:val="00347629"/>
    <w:pPr>
      <w:keepNext/>
      <w:numPr>
        <w:ilvl w:val="2"/>
        <w:numId w:val="1"/>
      </w:numPr>
      <w:outlineLvl w:val="2"/>
    </w:pPr>
    <w:rPr>
      <w:rFonts w:ascii="Times New Roman" w:eastAsia="Arial" w:hAnsi="Times New Roman"/>
      <w:b/>
      <w:bCs/>
      <w:szCs w:val="26"/>
      <w:lang w:val="en-US"/>
    </w:rPr>
  </w:style>
  <w:style w:type="paragraph" w:styleId="Titre4">
    <w:name w:val="heading 4"/>
    <w:basedOn w:val="Normal"/>
    <w:next w:val="Normal"/>
    <w:link w:val="Titre4Car"/>
    <w:qFormat/>
    <w:rsid w:val="00DF71A3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DF71A3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DF71A3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DF71A3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F71A3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rsid w:val="00347629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347629"/>
    <w:rPr>
      <w:rFonts w:ascii="Times New Roman" w:eastAsia="Arial" w:hAnsi="Times New Roman" w:cs="Times New Roman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DF71A3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rsid w:val="00DF71A3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DF71A3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rsid w:val="00DF71A3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DF71A3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uiPriority w:val="99"/>
    <w:rsid w:val="00DF71A3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DF71A3"/>
  </w:style>
  <w:style w:type="paragraph" w:styleId="Pieddepage">
    <w:name w:val="footer"/>
    <w:basedOn w:val="Normal"/>
    <w:link w:val="PieddepageCar"/>
    <w:uiPriority w:val="99"/>
    <w:rsid w:val="00DF71A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71A3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DF71A3"/>
    <w:rPr>
      <w:rFonts w:ascii="Courier New" w:hAnsi="Courier New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DF71A3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DF71A3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DF7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auNormal"/>
    <w:next w:val="Grilledutableau"/>
    <w:uiPriority w:val="39"/>
    <w:rsid w:val="00D619C1"/>
    <w:pPr>
      <w:spacing w:after="0" w:line="240" w:lineRule="auto"/>
      <w:jc w:val="both"/>
    </w:pPr>
    <w:rPr>
      <w:rFonts w:ascii="Arial" w:eastAsia="Arial" w:hAnsi="Arial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next w:val="Grilledutableau"/>
    <w:rsid w:val="00D619C1"/>
    <w:pPr>
      <w:spacing w:after="0" w:line="240" w:lineRule="auto"/>
      <w:ind w:left="-142" w:right="-329"/>
      <w:jc w:val="both"/>
    </w:pPr>
    <w:rPr>
      <w:rFonts w:ascii="Calibri" w:eastAsia="Calibri" w:hAnsi="Calibri" w:cs="Times New Roman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next w:val="Grilledutableau"/>
    <w:rsid w:val="00D619C1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36F9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F96"/>
    <w:rPr>
      <w:rFonts w:ascii="Segoe UI" w:eastAsia="Times New Roman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7636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636E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636ED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36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36ED"/>
    <w:rPr>
      <w:rFonts w:ascii="Arial" w:eastAsia="Times New Roman" w:hAnsi="Arial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B02928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F44D50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F44D50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F44D50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F44D50"/>
    <w:pPr>
      <w:spacing w:after="100"/>
      <w:ind w:left="400"/>
    </w:pPr>
  </w:style>
  <w:style w:type="character" w:styleId="Textedelespacerserv">
    <w:name w:val="Placeholder Text"/>
    <w:basedOn w:val="Policepardfaut"/>
    <w:uiPriority w:val="99"/>
    <w:semiHidden/>
    <w:rsid w:val="002B07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4D789-96AF-48CA-A59E-14BDD0C7FB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B424C9-9A09-4499-9543-0BAA71689FDC}"/>
</file>

<file path=customXml/itemProps3.xml><?xml version="1.0" encoding="utf-8"?>
<ds:datastoreItem xmlns:ds="http://schemas.openxmlformats.org/officeDocument/2006/customXml" ds:itemID="{B83EABE1-4F6F-4D7C-9042-DB00C0CAC0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1144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N'ZEBO OI N'ZEBO SYLVAIN</cp:lastModifiedBy>
  <cp:revision>5</cp:revision>
  <cp:lastPrinted>2020-02-19T16:31:00Z</cp:lastPrinted>
  <dcterms:created xsi:type="dcterms:W3CDTF">2023-04-25T11:52:00Z</dcterms:created>
  <dcterms:modified xsi:type="dcterms:W3CDTF">2023-04-27T15:53:00Z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